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4411E">
        <w:fldChar w:fldCharType="separate"/>
      </w:r>
      <w:r w:rsidR="009065DE">
        <w:t>A6.6.3 Выявление неликвидов и принятие решения об их реализации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74411E">
        <w:fldChar w:fldCharType="separate"/>
      </w:r>
      <w:r w:rsidR="009065DE">
        <w:t>Начальник экономического бюро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74411E">
        <w:fldChar w:fldCharType="separate"/>
      </w:r>
      <w:r w:rsidR="009065DE">
        <w:t>Экономическое бюро ОМТС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4411E">
        <w:fldChar w:fldCharType="separate"/>
      </w:r>
      <w:r w:rsidR="009065DE">
        <w:t>Экономическое бюро ОМТС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74411E">
        <w:fldChar w:fldCharType="separate"/>
      </w:r>
      <w:r w:rsidR="009065DE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End w:id="6"/>
    </w:p>
    <w:p w:rsidR="004D35A0" w:rsidRPr="00783C29" w:rsidRDefault="004D35A0" w:rsidP="00191BB2">
      <w:pPr>
        <w:pStyle w:val="a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Результат_90b6d72d"/>
      <w:bookmarkEnd w:id="5"/>
      <w:bookmarkEnd w:id="7"/>
      <w:bookmarkEnd w:id="8"/>
      <w:bookmarkEnd w:id="9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9065DE">
          <w:t>неликвиды, готовые к реализации</w:t>
        </w:r>
      </w:fldSimple>
    </w:p>
    <w:p w:rsidR="004C6084" w:rsidRPr="00783C29" w:rsidRDefault="00E84781" w:rsidP="0063759C">
      <w:pPr>
        <w:pStyle w:val="4"/>
      </w:pPr>
      <w:bookmarkStart w:id="11" w:name="С_Документация_процесса_4d48d20e"/>
      <w:bookmarkEnd w:id="10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2" w:name="Документация_процесса_4d48d20e"/>
            <w:bookmarkEnd w:id="12"/>
            <w:r>
              <w:t>Отчет об остатках ресурсов на складе</w:t>
            </w:r>
          </w:p>
        </w:tc>
      </w:tr>
    </w:tbl>
    <w:p w:rsidR="004C6084" w:rsidRPr="00783C29" w:rsidRDefault="00BD4D52" w:rsidP="00013E9F">
      <w:pPr>
        <w:pStyle w:val="4"/>
      </w:pPr>
      <w:bookmarkStart w:id="13" w:name="С_Входы_8a68201f"/>
      <w:bookmarkEnd w:id="11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Материальные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Запчасти</w:t>
            </w:r>
          </w:p>
          <w:p w:rsidR="00B50E75" w:rsidRDefault="009065DE">
            <w:pPr>
              <w:pStyle w:val="af7"/>
            </w:pPr>
            <w:r>
              <w:t>Инструменты</w:t>
            </w:r>
          </w:p>
          <w:p w:rsidR="00B50E75" w:rsidRDefault="009065DE">
            <w:pPr>
              <w:pStyle w:val="af7"/>
            </w:pPr>
            <w:r>
              <w:t>Материалы</w:t>
            </w:r>
          </w:p>
          <w:p w:rsidR="00B50E75" w:rsidRDefault="009065DE">
            <w:pPr>
              <w:pStyle w:val="af7"/>
            </w:pPr>
            <w:r>
              <w:t>Оснастка</w:t>
            </w:r>
          </w:p>
          <w:p w:rsidR="00B50E75" w:rsidRDefault="009065DE">
            <w:pPr>
              <w:pStyle w:val="af7"/>
            </w:pPr>
            <w:r>
              <w:t>Приборы</w:t>
            </w:r>
          </w:p>
          <w:p w:rsidR="00B50E75" w:rsidRDefault="009065DE">
            <w:pPr>
              <w:pStyle w:val="af7"/>
            </w:pPr>
            <w:r>
              <w:t>Сырье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E75" w:rsidRDefault="009065DE">
            <w:pPr>
              <w:pStyle w:val="af7"/>
            </w:pPr>
            <w:r>
              <w:t>A6.6.1 Размещение и хранение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4" w:name="Входы_8a68201f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Потребность производства в ресурсах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Заказ на покупку из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Инженер-плановик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E75" w:rsidRDefault="009065DE">
            <w:pPr>
              <w:pStyle w:val="af7"/>
            </w:pPr>
            <w:r>
              <w:t xml:space="preserve">A9.1.1.2 </w:t>
            </w:r>
            <w:r>
              <w:t>Формирование графика производства и потребности в ресурсах</w:t>
            </w:r>
          </w:p>
        </w:tc>
      </w:tr>
    </w:tbl>
    <w:p w:rsidR="00191BB2" w:rsidRPr="00783C29" w:rsidRDefault="00013E9F" w:rsidP="00013E9F">
      <w:pPr>
        <w:pStyle w:val="4"/>
      </w:pPr>
      <w:bookmarkStart w:id="15" w:name="С_Выходы_77e99dfd"/>
      <w:bookmarkEnd w:id="13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Неликвиды к реализации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Материалы</w:t>
            </w:r>
          </w:p>
          <w:p w:rsidR="00B50E75" w:rsidRDefault="009065DE">
            <w:pPr>
              <w:pStyle w:val="af7"/>
            </w:pPr>
            <w:r>
              <w:t>Сырье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Распред цеха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E75" w:rsidRDefault="009065DE">
            <w:pPr>
              <w:pStyle w:val="af7"/>
            </w:pPr>
            <w:r>
              <w:t>A6.2.1 Отправка отходов на реализацию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Выходы_77e99dfd"/>
            <w:bookmarkEnd w:id="16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 xml:space="preserve">Инженер по </w:t>
            </w:r>
            <w:r>
              <w:t>качеству и претензионной работе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</w:tr>
    </w:tbl>
    <w:p w:rsidR="00013E9F" w:rsidRPr="00783C29" w:rsidRDefault="00013E9F" w:rsidP="00013E9F">
      <w:pPr>
        <w:pStyle w:val="4"/>
      </w:pPr>
      <w:bookmarkStart w:id="17" w:name="С_Управление_bc1cb412"/>
      <w:bookmarkEnd w:id="15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Информация о движении и остатках ТМЦ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Отчет об остатках ресурсов на складе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 xml:space="preserve">Заместители начальника ОМТС по основным и вспом. </w:t>
            </w:r>
            <w:r>
              <w:t>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E75" w:rsidRDefault="009065DE">
            <w:pPr>
              <w:pStyle w:val="af7"/>
            </w:pPr>
            <w:r>
              <w:t>A6.6.1 Размещение и хранение ресурсов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E75" w:rsidRDefault="009065DE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Управление_bc1cb412"/>
            <w:bookmarkEnd w:id="18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E75" w:rsidRDefault="009065DE">
            <w:pPr>
              <w:pStyle w:val="af7"/>
            </w:pPr>
            <w:r>
              <w:t>Кладовщик ОМТС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</w:tr>
    </w:tbl>
    <w:bookmarkEnd w:id="17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DE" w:rsidRDefault="009065DE" w:rsidP="00C46DB9">
      <w:pPr>
        <w:spacing w:after="0"/>
      </w:pPr>
      <w:r>
        <w:separator/>
      </w:r>
    </w:p>
  </w:endnote>
  <w:endnote w:type="continuationSeparator" w:id="0">
    <w:p w:rsidR="009065DE" w:rsidRDefault="009065D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4411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65DE">
            <w:rPr>
              <w:rFonts w:cs="Arial"/>
              <w:noProof/>
              <w:sz w:val="18"/>
              <w:szCs w:val="16"/>
              <w:lang w:eastAsia="en-US"/>
            </w:rPr>
            <w:t>A6.6.3 Выявление неликвидов и принятие решения об их реализации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65D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65D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DE" w:rsidRDefault="009065DE" w:rsidP="00C46DB9">
      <w:pPr>
        <w:spacing w:after="0"/>
      </w:pPr>
      <w:r>
        <w:separator/>
      </w:r>
    </w:p>
  </w:footnote>
  <w:footnote w:type="continuationSeparator" w:id="0">
    <w:p w:rsidR="009065DE" w:rsidRDefault="009065D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97a8cb6-48dd-496a-af13-a69c75348b89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Экономическое бюро ОМТС"/>
    <w:docVar w:name="Вышестоящее_подразделени_fe029a8a_1" w:val="Отдел материально-технического снабжения"/>
    <w:docVar w:name="Название_процесса_c1a6d29f" w:val="A6.6.3 Выявление неликвидов и принятие решения об их реализации"/>
    <w:docVar w:name="Начало_30e4ab32" w:val=" "/>
    <w:docVar w:name="Результат_90b6d72d" w:val="неликвиды, готовые к реализации"/>
    <w:docVar w:name="Содержание_деятельности_d085921d" w:val=" "/>
    <w:docVar w:name="Субъект_a5043fac_1" w:val="Начальник экономического бюро"/>
    <w:docVar w:name="Субъект_cf6543fa_1" w:val="Экономическое бюро ОМТС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4411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065DE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0E75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F38C1C-D371-41A9-9D89-86BD483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D0DB-7E8B-44EF-ADF3-70140F7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1139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A6.6.3 Выявление неликвидов и принятие решения об их реализации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2017-04-18T09:47:00Z</dcterms:created>
  <dcterms:modified xsi:type="dcterms:W3CDTF">2017-04-18T09:47:00Z</dcterms:modified>
</cp:coreProperties>
</file>