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A53438">
        <w:fldChar w:fldCharType="separate"/>
      </w:r>
      <w:r w:rsidR="00CB1068">
        <w:t>A3.3.3 Проведение мероприятий по обучению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A53438">
        <w:fldChar w:fldCharType="separate"/>
      </w:r>
      <w:r w:rsidR="00CB1068">
        <w:t>Начальник отдела кадров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A53438">
        <w:fldChar w:fldCharType="separate"/>
      </w:r>
      <w:r w:rsidR="00CB1068">
        <w:t>Отдел кадров</w:t>
      </w:r>
      <w:r w:rsidRPr="00783C29">
        <w:fldChar w:fldCharType="end"/>
      </w:r>
      <w:r w:rsidRPr="00783C29">
        <w:t xml:space="preserve">) </w:t>
      </w:r>
      <w:bookmarkEnd w:id="4"/>
      <w:r w:rsidRPr="00783C29">
        <w:t xml:space="preserve"> </w:t>
      </w:r>
      <w:bookmarkEnd w:id="3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5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A53438">
        <w:fldChar w:fldCharType="separate"/>
      </w:r>
      <w:r w:rsidR="00CB1068">
        <w:t>Лицо, осуществляющее обучение персонала</w:t>
      </w:r>
      <w:r w:rsidRPr="00783C29">
        <w:fldChar w:fldCharType="end"/>
      </w:r>
      <w:r w:rsidRPr="00783C29">
        <w:t xml:space="preserve"> </w:t>
      </w:r>
    </w:p>
    <w:p w:rsidR="004D35A0" w:rsidRPr="00783C29" w:rsidRDefault="004D35A0" w:rsidP="00191BB2">
      <w:pPr>
        <w:pStyle w:val="a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Результат_90b6d72d"/>
      <w:bookmarkEnd w:id="5"/>
      <w:bookmarkEnd w:id="6"/>
      <w:bookmarkEnd w:id="7"/>
      <w:bookmarkEnd w:id="8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CB1068">
          <w:t>обученный персонал</w:t>
        </w:r>
      </w:fldSimple>
    </w:p>
    <w:p w:rsidR="004C6084" w:rsidRPr="00783C29" w:rsidRDefault="00E84781" w:rsidP="0063759C">
      <w:pPr>
        <w:pStyle w:val="4"/>
      </w:pPr>
      <w:bookmarkStart w:id="10" w:name="С_Документация_процесса_4d48d20e"/>
      <w:bookmarkEnd w:id="9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1" w:name="Документация_процесса_4d48d20e"/>
            <w:bookmarkEnd w:id="11"/>
            <w:r>
              <w:t>Программа обучения на допуск к работе</w:t>
            </w:r>
          </w:p>
        </w:tc>
      </w:tr>
    </w:tbl>
    <w:p w:rsidR="004C6084" w:rsidRPr="00783C29" w:rsidRDefault="00BD4D52" w:rsidP="00013E9F">
      <w:pPr>
        <w:pStyle w:val="4"/>
      </w:pPr>
      <w:bookmarkStart w:id="12" w:name="С_Входы_8a68201f"/>
      <w:bookmarkEnd w:id="10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5BE" w:rsidRDefault="00CB1068">
            <w:pPr>
              <w:pStyle w:val="af7"/>
            </w:pPr>
            <w:r>
              <w:t>Персонал к обучению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5BE" w:rsidRDefault="00CB1068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55BE" w:rsidRDefault="00CB1068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5BE" w:rsidRDefault="00CB1068">
            <w:pPr>
              <w:pStyle w:val="af7"/>
            </w:pPr>
            <w:r>
              <w:t>Должностные лица, определяющие требования к персоналу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55BE" w:rsidRDefault="00CB1068">
            <w:pPr>
              <w:pStyle w:val="af7"/>
            </w:pPr>
            <w:r>
              <w:t>A3.2.6 Оценка пригодности по результатам испытательного срока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3" w:name="Входы_8a68201f"/>
            <w:bookmarkEnd w:id="13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5BE" w:rsidRDefault="00CB1068">
            <w:pPr>
              <w:pStyle w:val="af7"/>
            </w:pPr>
            <w:r>
              <w:t>Рекомендации по обучению персонала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5BE" w:rsidRDefault="00CB1068">
            <w:pPr>
              <w:pStyle w:val="af7"/>
            </w:pPr>
            <w:r>
              <w:t>Должностные лица, определяющие требования к персоналу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55BE" w:rsidRDefault="00CB1068">
            <w:pPr>
              <w:pStyle w:val="af7"/>
            </w:pPr>
            <w:r>
              <w:t>A3.3.4 Оценка эффективности обучения</w:t>
            </w:r>
          </w:p>
        </w:tc>
      </w:tr>
    </w:tbl>
    <w:p w:rsidR="00191BB2" w:rsidRPr="00783C29" w:rsidRDefault="00013E9F" w:rsidP="00013E9F">
      <w:pPr>
        <w:pStyle w:val="4"/>
      </w:pPr>
      <w:bookmarkStart w:id="14" w:name="С_Выходы_77e99dfd"/>
      <w:bookmarkEnd w:id="12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5BE" w:rsidRDefault="00CB1068">
            <w:pPr>
              <w:pStyle w:val="af7"/>
            </w:pPr>
            <w:r>
              <w:t>Обученный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5BE" w:rsidRDefault="00CB1068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5BE" w:rsidRDefault="00CB1068">
            <w:pPr>
              <w:pStyle w:val="af7"/>
            </w:pPr>
            <w:r>
              <w:t>Должностные лица, отвечающие за условия труда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55BE" w:rsidRDefault="00CB1068">
            <w:pPr>
              <w:pStyle w:val="af7"/>
            </w:pPr>
            <w:r>
              <w:t>A3.5.1.3 Организация рабочих мест по нормам охраны 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Выходы_77e99dfd"/>
            <w:bookmarkEnd w:id="15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5BE" w:rsidRDefault="00CB1068">
            <w:pPr>
              <w:pStyle w:val="af7"/>
            </w:pPr>
            <w:r>
              <w:t>Результаты обучения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5BE" w:rsidRDefault="00CB1068">
            <w:pPr>
              <w:pStyle w:val="af7"/>
            </w:pPr>
            <w:r>
              <w:t xml:space="preserve">Должностные лица, </w:t>
            </w:r>
            <w:r>
              <w:t>определяющие требования к персоналу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55BE" w:rsidRDefault="00CB1068">
            <w:pPr>
              <w:pStyle w:val="af7"/>
            </w:pPr>
            <w:r>
              <w:t>A3.3.4 Оценка эффективности обучения</w:t>
            </w:r>
          </w:p>
        </w:tc>
      </w:tr>
    </w:tbl>
    <w:p w:rsidR="00013E9F" w:rsidRPr="00783C29" w:rsidRDefault="00013E9F" w:rsidP="00013E9F">
      <w:pPr>
        <w:pStyle w:val="4"/>
      </w:pPr>
      <w:bookmarkStart w:id="16" w:name="С_Управление_bc1cb412"/>
      <w:bookmarkEnd w:id="14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Управление_bc1cb412"/>
            <w:bookmarkEnd w:id="1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5BE" w:rsidRDefault="00CB1068">
            <w:pPr>
              <w:pStyle w:val="af7"/>
            </w:pPr>
            <w:r>
              <w:t>Программа обучения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5BE" w:rsidRDefault="00CB1068">
            <w:pPr>
              <w:pStyle w:val="af7"/>
            </w:pPr>
            <w:r>
              <w:t>Программа обучения на допуск к работе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5BE" w:rsidRDefault="00CB1068">
            <w:pPr>
              <w:pStyle w:val="af7"/>
            </w:pPr>
            <w:r>
              <w:t xml:space="preserve">Лица, осуществляющие обучение </w:t>
            </w:r>
            <w:r>
              <w:t>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55BE" w:rsidRDefault="00CB1068">
            <w:pPr>
              <w:pStyle w:val="af7"/>
            </w:pPr>
            <w:r>
              <w:t>A3.3.2 Подготовка обучения персонала</w:t>
            </w:r>
          </w:p>
        </w:tc>
      </w:tr>
    </w:tbl>
    <w:bookmarkEnd w:id="16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68" w:rsidRDefault="00CB1068" w:rsidP="00C46DB9">
      <w:pPr>
        <w:spacing w:after="0"/>
      </w:pPr>
      <w:r>
        <w:separator/>
      </w:r>
    </w:p>
  </w:endnote>
  <w:endnote w:type="continuationSeparator" w:id="0">
    <w:p w:rsidR="00CB1068" w:rsidRDefault="00CB1068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A5343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B1068">
            <w:rPr>
              <w:rFonts w:cs="Arial"/>
              <w:noProof/>
              <w:sz w:val="18"/>
              <w:szCs w:val="16"/>
              <w:lang w:eastAsia="en-US"/>
            </w:rPr>
            <w:t>A3.3.3 Проведение мероприятий по обучению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B1068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B1068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68" w:rsidRDefault="00CB1068" w:rsidP="00C46DB9">
      <w:pPr>
        <w:spacing w:after="0"/>
      </w:pPr>
      <w:r>
        <w:separator/>
      </w:r>
    </w:p>
  </w:footnote>
  <w:footnote w:type="continuationSeparator" w:id="0">
    <w:p w:rsidR="00CB1068" w:rsidRDefault="00CB1068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f4d8608-4b10-4fb5-992c-3fadc039b372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кадров"/>
    <w:docVar w:name="Название_процесса_c1a6d29f" w:val="A3.3.3 Проведение мероприятий по обучению"/>
    <w:docVar w:name="Начало_30e4ab32" w:val=" "/>
    <w:docVar w:name="Результат_90b6d72d" w:val="обученный персонал"/>
    <w:docVar w:name="Содержание_деятельности_d085921d" w:val=" "/>
    <w:docVar w:name="Субъект_a5043fac_1" w:val="Начальник отдела кадров"/>
    <w:docVar w:name="Субъект_cf6543fa_1" w:val="Лицо, осуществляющее обучение персонал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B55BE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3438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1068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FBCB03-0858-4873-BD78-1BDE5328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E335-8BCA-41F5-9973-2029329E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1054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A3.3.3 Проведение мероприятий по обучению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2017-04-18T08:55:00Z</dcterms:created>
  <dcterms:modified xsi:type="dcterms:W3CDTF">2017-04-18T08:55:00Z</dcterms:modified>
</cp:coreProperties>
</file>