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868C9">
        <w:fldChar w:fldCharType="separate"/>
      </w:r>
      <w:r w:rsidR="00905D49">
        <w:t>A2.2.2.2 Выбор инструмента и оснастки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9868C9">
        <w:fldChar w:fldCharType="separate"/>
      </w:r>
      <w:r w:rsidR="00905D49">
        <w:t>Начальник конструкторско-технологического отдела АП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9868C9">
        <w:fldChar w:fldCharType="separate"/>
      </w:r>
      <w:r w:rsidR="00905D49">
        <w:t>Конструкторско-технологический отдел АП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9868C9">
        <w:fldChar w:fldCharType="separate"/>
      </w:r>
      <w:r w:rsidR="00905D49">
        <w:t>Алюминиевый профиль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2544F0" w:rsidRDefault="00905D49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9868C9">
        <w:fldChar w:fldCharType="separate"/>
      </w:r>
      <w:r>
        <w:t>Начальник конструкторско-технологического отдела ПрП и НО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9868C9">
        <w:fldChar w:fldCharType="separate"/>
      </w:r>
      <w:r>
        <w:t>Конструкторско-технологический отдел ПрП и НО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9868C9">
        <w:fldChar w:fldCharType="separate"/>
      </w:r>
      <w:r>
        <w:t>Автокомпоненты,нестандартное оборудование, инструмент и оснастка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868C9">
        <w:fldChar w:fldCharType="separate"/>
      </w:r>
      <w:r w:rsidR="00905D49">
        <w:t>Конструкторско-технологический отдел АП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9868C9">
        <w:fldChar w:fldCharType="separate"/>
      </w:r>
      <w:r w:rsidR="00905D49">
        <w:t>Техническая служба главного инженера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9868C9">
        <w:fldChar w:fldCharType="separate"/>
      </w:r>
      <w:r w:rsidR="00905D49">
        <w:t>Алюминиевый профиль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9868C9">
        <w:fldChar w:fldCharType="separate"/>
      </w:r>
      <w:r w:rsidR="00905D49">
        <w:t>Конструкторско-технологический отдел ПрП и НО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9868C9">
        <w:fldChar w:fldCharType="separate"/>
      </w:r>
      <w:r w:rsidR="00905D49">
        <w:t>Техническая служба главного инженера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9868C9">
        <w:fldChar w:fldCharType="separate"/>
      </w:r>
      <w:r w:rsidR="00905D49">
        <w:t>Автокомпоненты и нестандартное оборудование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905D49">
          <w:t>перечень необходимого инструмента и оснастки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Перечень необходимых материалов и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 xml:space="preserve">Служебная записка с перечнем необходимых </w:t>
            </w:r>
            <w:r>
              <w:t>материалов и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44F0" w:rsidRDefault="00905D49">
            <w:pPr>
              <w:pStyle w:val="af7"/>
            </w:pPr>
            <w:r>
              <w:t>A2.2.2.1 Определение необходимых материалов и оборудования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 xml:space="preserve">Заключение о возможности (невозможности) </w:t>
            </w:r>
            <w:r>
              <w:t>изготовления продукции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Служебная записка о возможности изготовления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44F0" w:rsidRDefault="00905D49">
            <w:pPr>
              <w:pStyle w:val="af7"/>
            </w:pPr>
            <w:r>
              <w:t>A2.2.3 Согласование условий отгрузки и доставки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44F0" w:rsidRDefault="00905D49">
            <w:pPr>
              <w:pStyle w:val="af7"/>
            </w:pPr>
            <w:r>
              <w:t>A2.2.6 Анализ причин неудовлетворенности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Перечень необходимого инструмента</w:t>
            </w:r>
            <w:r>
              <w:t xml:space="preserve"> и оснастки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Служебная записка с перечнем необходимого инструмента и оснастки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4F0" w:rsidRDefault="00905D49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44F0" w:rsidRDefault="00905D49">
            <w:pPr>
              <w:pStyle w:val="af7"/>
            </w:pPr>
            <w:r>
              <w:t>A2.2.2.3 Разработка предварительной технологической документации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49" w:rsidRDefault="00905D49" w:rsidP="00C46DB9">
      <w:pPr>
        <w:spacing w:after="0"/>
      </w:pPr>
      <w:r>
        <w:separator/>
      </w:r>
    </w:p>
  </w:endnote>
  <w:endnote w:type="continuationSeparator" w:id="0">
    <w:p w:rsidR="00905D49" w:rsidRDefault="00905D4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868C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5D49">
            <w:rPr>
              <w:rFonts w:cs="Arial"/>
              <w:noProof/>
              <w:sz w:val="18"/>
              <w:szCs w:val="16"/>
              <w:lang w:eastAsia="en-US"/>
            </w:rPr>
            <w:t>A2.2.2.2 Выбор инструмента и оснастки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5D4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5D49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49" w:rsidRDefault="00905D49" w:rsidP="00C46DB9">
      <w:pPr>
        <w:spacing w:after="0"/>
      </w:pPr>
      <w:r>
        <w:separator/>
      </w:r>
    </w:p>
  </w:footnote>
  <w:footnote w:type="continuationSeparator" w:id="0">
    <w:p w:rsidR="00905D49" w:rsidRDefault="00905D4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c946d50-ad3a-4e43-8713-e27dbad1d01c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Конструкторско-технологический отдел АП"/>
    <w:docVar w:name="Вышестоящее_подразделени_cad89570_2" w:val="Конструкторско-технологический отдел ПрП и НО"/>
    <w:docVar w:name="Вышестоящее_подразделени_fe029a8a_1" w:val="Техническая служба главного инженера"/>
    <w:docVar w:name="Вышестоящее_подразделени_fe029a8a_2" w:val="Техническая служба главного инженера"/>
    <w:docVar w:name="Название_процесса_c1a6d29f" w:val="A2.2.2.2 Выбор инструмента и оснастки"/>
    <w:docVar w:name="Начало_30e4ab32" w:val=" "/>
    <w:docVar w:name="Предмет_деятельности_5b4d4e4d_1" w:val="Алюминиевый профиль (ГП)"/>
    <w:docVar w:name="Предмет_деятельности_5b4d4e4d_2" w:val="Автокомпоненты,нестандартное оборудование, инструмент и оснастка"/>
    <w:docVar w:name="Предмет_деятельности_5e7ccdc6_1" w:val="Алюминиевый профиль (ГП)"/>
    <w:docVar w:name="Предмет_деятельности_5e7ccdc6_2" w:val="Автокомпоненты и нестандартное оборудование"/>
    <w:docVar w:name="Результат_90b6d72d" w:val="перечень необходимого инструмента и оснастки"/>
    <w:docVar w:name="Содержание_деятельности_d085921d" w:val=" "/>
    <w:docVar w:name="Субъект_a5043fac_1" w:val="Начальник конструкторско-технологического отдела АП"/>
    <w:docVar w:name="Субъект_a5043fac_2" w:val="Начальник конструкторско-технологического отдела ПрП и НО"/>
    <w:docVar w:name="Субъект_cf6543fa_1" w:val="Конструкторско-технологический отдел АП"/>
    <w:docVar w:name="Субъект_cf6543fa_2" w:val="Конструкторско-технологический отдел ПрП и НО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44F0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05D49"/>
    <w:rsid w:val="0092066C"/>
    <w:rsid w:val="009221ED"/>
    <w:rsid w:val="00925291"/>
    <w:rsid w:val="009322B1"/>
    <w:rsid w:val="009551BB"/>
    <w:rsid w:val="009773AE"/>
    <w:rsid w:val="009868C9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6122C-7D87-4795-92A9-E18DBD9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9389-C25C-4ACE-82B6-644E0C8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1488</Characters>
  <Application>Microsoft Office Word</Application>
  <DocSecurity>0</DocSecurity>
  <Lines>67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A2.2.2.2 Выбор инструмента и оснастки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2017-04-18T08:36:00Z</dcterms:created>
  <dcterms:modified xsi:type="dcterms:W3CDTF">2017-04-18T08:36:00Z</dcterms:modified>
</cp:coreProperties>
</file>