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BD0683">
        <w:fldChar w:fldCharType="separate"/>
      </w:r>
      <w:r w:rsidR="009E7AB3">
        <w:t>Приходный ордер М-4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BD0683">
              <w:fldChar w:fldCharType="separate"/>
            </w:r>
            <w:r w:rsidR="009E7AB3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BD0683">
              <w:fldChar w:fldCharType="separate"/>
            </w:r>
            <w:r w:rsidR="009E7AB3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3127F9" w:rsidRDefault="009E7AB3">
            <w:pPr>
              <w:pStyle w:val="ae"/>
            </w:pPr>
            <w:r>
              <w:t>A2.3.2.4 Разгрузка бракованной продукции</w:t>
            </w:r>
          </w:p>
        </w:tc>
        <w:tc>
          <w:tcPr>
            <w:tcW w:w="876" w:type="pct"/>
          </w:tcPr>
          <w:p w:rsidR="003127F9" w:rsidRDefault="009E7AB3">
            <w:pPr>
              <w:pStyle w:val="ae"/>
            </w:pPr>
            <w:r>
              <w:t>Стропальщик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более 6 часов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браку</w:t>
            </w:r>
          </w:p>
        </w:tc>
        <w:tc>
          <w:tcPr>
            <w:tcW w:w="0" w:type="auto"/>
          </w:tcPr>
          <w:p w:rsidR="003127F9" w:rsidRDefault="009E7AB3">
            <w:pPr>
              <w:pStyle w:val="ae"/>
            </w:pPr>
            <w:r>
              <w:t xml:space="preserve">A2.3.2.6 Внесение информации в ИС по приходу брака на склад, формирование </w:t>
            </w:r>
            <w:r>
              <w:t>приходного ордера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3127F9" w:rsidRDefault="009E7AB3">
            <w:pPr>
              <w:pStyle w:val="ae"/>
            </w:pPr>
            <w:r>
              <w:t>A6.5.4.2 Формирование в ИС приходного ордера М-4</w:t>
            </w:r>
          </w:p>
        </w:tc>
        <w:tc>
          <w:tcPr>
            <w:tcW w:w="876" w:type="pct"/>
            <w:vMerge w:val="restart"/>
          </w:tcPr>
          <w:p w:rsidR="003127F9" w:rsidRDefault="009E7AB3">
            <w:pPr>
              <w:pStyle w:val="ae"/>
            </w:pPr>
            <w:r>
              <w:t>Кладовщик ОМТС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М-4</w:t>
            </w:r>
          </w:p>
        </w:tc>
        <w:tc>
          <w:tcPr>
            <w:tcW w:w="0" w:type="auto"/>
          </w:tcPr>
          <w:p w:rsidR="003127F9" w:rsidRDefault="009E7AB3">
            <w:pPr>
              <w:pStyle w:val="ae"/>
            </w:pPr>
            <w:r>
              <w:t>A6.5.4.3 Распечатка и подписание приходного ордера из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Первичная отчетность по оперативному управлению поставками</w:t>
            </w:r>
          </w:p>
        </w:tc>
        <w:tc>
          <w:tcPr>
            <w:tcW w:w="0" w:type="auto"/>
          </w:tcPr>
          <w:p w:rsidR="003127F9" w:rsidRDefault="009E7AB3">
            <w:pPr>
              <w:pStyle w:val="ae"/>
            </w:pPr>
            <w:r>
              <w:t xml:space="preserve">A6.5.1 Оперативное </w:t>
            </w:r>
            <w:r>
              <w:t>формирование и корректировка плана поставок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3127F9" w:rsidRDefault="009E7AB3">
            <w:pPr>
              <w:pStyle w:val="ae"/>
            </w:pPr>
            <w:r>
              <w:t>A8.6.1 Сбор и обработка первичной отчетности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3127F9" w:rsidRDefault="009E7AB3">
            <w:pPr>
              <w:pStyle w:val="ae"/>
            </w:pPr>
            <w:r>
              <w:t>A2.3.2.6 Внесение информации в ИС по приходу брака на склад, формирование приходного ордера</w:t>
            </w:r>
          </w:p>
        </w:tc>
        <w:tc>
          <w:tcPr>
            <w:tcW w:w="876" w:type="pct"/>
            <w:vMerge w:val="restart"/>
          </w:tcPr>
          <w:p w:rsidR="003127F9" w:rsidRDefault="009E7AB3">
            <w:pPr>
              <w:pStyle w:val="ae"/>
            </w:pPr>
            <w:r>
              <w:t>Кладовщик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браку</w:t>
            </w:r>
          </w:p>
        </w:tc>
        <w:tc>
          <w:tcPr>
            <w:tcW w:w="0" w:type="auto"/>
          </w:tcPr>
          <w:p w:rsidR="003127F9" w:rsidRDefault="009E7AB3">
            <w:pPr>
              <w:pStyle w:val="ae"/>
            </w:pPr>
            <w:r>
              <w:t xml:space="preserve">A2.3.2.4 </w:t>
            </w:r>
            <w:r>
              <w:t>Разгрузка бракованной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Документация по браку</w:t>
            </w:r>
          </w:p>
        </w:tc>
        <w:tc>
          <w:tcPr>
            <w:tcW w:w="0" w:type="auto"/>
          </w:tcPr>
          <w:p w:rsidR="003127F9" w:rsidRDefault="009E7AB3">
            <w:pPr>
              <w:pStyle w:val="ae"/>
            </w:pPr>
            <w:r>
              <w:t>A2.3.2.10 Погрузка бракованной продукции для отгрузки в цех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3127F9" w:rsidRDefault="009E7AB3">
            <w:pPr>
              <w:pStyle w:val="ae"/>
            </w:pPr>
            <w:r>
              <w:t>A2.3.2.14 Проверка и визирование накладной М-11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Приходный ордер в ИС</w:t>
            </w:r>
          </w:p>
        </w:tc>
        <w:tc>
          <w:tcPr>
            <w:tcW w:w="0" w:type="auto"/>
          </w:tcPr>
          <w:p w:rsidR="003127F9" w:rsidRDefault="009E7AB3">
            <w:pPr>
              <w:pStyle w:val="ae"/>
            </w:pPr>
            <w:r>
              <w:t>A2.3.2.8 Формирование накладной М-11 в ИС по</w:t>
            </w:r>
            <w:r>
              <w:t xml:space="preserve"> снятию брака со склада и передаче его в производство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</w:tcPr>
          <w:p w:rsidR="003127F9" w:rsidRDefault="009E7AB3">
            <w:pPr>
              <w:pStyle w:val="ae"/>
            </w:pPr>
            <w:r>
              <w:t>A2.3.2.8 Формирование накладной М-11 в ИС по снятию брака со склада и передаче его в производство</w:t>
            </w:r>
          </w:p>
        </w:tc>
        <w:tc>
          <w:tcPr>
            <w:tcW w:w="876" w:type="pct"/>
          </w:tcPr>
          <w:p w:rsidR="003127F9" w:rsidRDefault="009E7AB3">
            <w:pPr>
              <w:pStyle w:val="ae"/>
            </w:pPr>
            <w:r>
              <w:t>Кладовщик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Приходный ордер в ИС</w:t>
            </w:r>
          </w:p>
        </w:tc>
        <w:tc>
          <w:tcPr>
            <w:tcW w:w="0" w:type="auto"/>
          </w:tcPr>
          <w:p w:rsidR="003127F9" w:rsidRDefault="009E7AB3">
            <w:pPr>
              <w:pStyle w:val="ae"/>
            </w:pPr>
            <w:r>
              <w:t xml:space="preserve">A2.3.2.6 Внесение информации в ИС по приходу </w:t>
            </w:r>
            <w:r>
              <w:t>брака на склад, формирование приходного ордера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</w:tcPr>
          <w:p w:rsidR="003127F9" w:rsidRDefault="009E7AB3">
            <w:pPr>
              <w:pStyle w:val="ae"/>
            </w:pPr>
            <w:r>
              <w:t>A2.3.2.10 Погрузка бракованной продукции для отгрузки в цех</w:t>
            </w:r>
          </w:p>
        </w:tc>
        <w:tc>
          <w:tcPr>
            <w:tcW w:w="876" w:type="pct"/>
          </w:tcPr>
          <w:p w:rsidR="003127F9" w:rsidRDefault="009E7AB3">
            <w:pPr>
              <w:pStyle w:val="ae"/>
            </w:pPr>
            <w:r>
              <w:t>Стропальщик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более 30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браку</w:t>
            </w:r>
          </w:p>
        </w:tc>
        <w:tc>
          <w:tcPr>
            <w:tcW w:w="0" w:type="auto"/>
          </w:tcPr>
          <w:p w:rsidR="003127F9" w:rsidRDefault="009E7AB3">
            <w:pPr>
              <w:pStyle w:val="ae"/>
            </w:pPr>
            <w:r>
              <w:t xml:space="preserve">A2.3.2.6 Внесение информации в ИС по приходу брака на склад, формирование приходного </w:t>
            </w:r>
            <w:r>
              <w:t>ордера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  <w:vMerge w:val="restart"/>
          </w:tcPr>
          <w:p w:rsidR="003127F9" w:rsidRDefault="009E7AB3">
            <w:pPr>
              <w:pStyle w:val="ae"/>
            </w:pPr>
            <w:r>
              <w:t>A2.3.2.14 Проверка и визирование накладной М-11 в ИС</w:t>
            </w:r>
          </w:p>
        </w:tc>
        <w:tc>
          <w:tcPr>
            <w:tcW w:w="876" w:type="pct"/>
            <w:vMerge w:val="restart"/>
          </w:tcPr>
          <w:p w:rsidR="003127F9" w:rsidRDefault="009E7AB3">
            <w:pPr>
              <w:pStyle w:val="ae"/>
            </w:pPr>
            <w:r>
              <w:t>Бухгалтер (производственная бухгалтерия)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браку</w:t>
            </w:r>
          </w:p>
        </w:tc>
        <w:tc>
          <w:tcPr>
            <w:tcW w:w="0" w:type="auto"/>
          </w:tcPr>
          <w:p w:rsidR="003127F9" w:rsidRDefault="009E7AB3">
            <w:pPr>
              <w:pStyle w:val="ae"/>
            </w:pPr>
            <w:r>
              <w:t>A2.3.2.6 Внесение информации в ИС по приходу брака на склад, формирование приходного ордера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Информация о приемке и отпуске внешнего брака</w:t>
            </w:r>
          </w:p>
        </w:tc>
        <w:tc>
          <w:tcPr>
            <w:tcW w:w="0" w:type="auto"/>
          </w:tcPr>
          <w:p w:rsidR="003127F9" w:rsidRDefault="009E7AB3">
            <w:pPr>
              <w:pStyle w:val="ae"/>
            </w:pPr>
            <w:r>
              <w:t>A8.6.1 Сбор и обработка первичной отчетности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7.</w:t>
            </w:r>
          </w:p>
        </w:tc>
        <w:tc>
          <w:tcPr>
            <w:tcW w:w="996" w:type="pct"/>
            <w:vMerge w:val="restart"/>
          </w:tcPr>
          <w:p w:rsidR="003127F9" w:rsidRDefault="009E7AB3">
            <w:pPr>
              <w:pStyle w:val="ae"/>
            </w:pPr>
            <w:r>
              <w:t>A8.6.1 Сбор и обработка первичной отчетности</w:t>
            </w:r>
          </w:p>
        </w:tc>
        <w:tc>
          <w:tcPr>
            <w:tcW w:w="876" w:type="pct"/>
            <w:vMerge w:val="restart"/>
          </w:tcPr>
          <w:p w:rsidR="003127F9" w:rsidRDefault="009E7AB3">
            <w:pPr>
              <w:pStyle w:val="ae"/>
            </w:pPr>
            <w:r>
              <w:t>Бухгалтерия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отчетность - продажи</w:t>
            </w:r>
          </w:p>
        </w:tc>
        <w:tc>
          <w:tcPr>
            <w:tcW w:w="0" w:type="auto"/>
          </w:tcPr>
          <w:p w:rsidR="003127F9" w:rsidRDefault="009E7AB3">
            <w:pPr>
              <w:pStyle w:val="ae"/>
            </w:pPr>
            <w:r>
              <w:t>A2.3.2.14 Проверка и визирование накладной М-11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отчетность - снабжение</w:t>
            </w:r>
          </w:p>
        </w:tc>
        <w:tc>
          <w:tcPr>
            <w:tcW w:w="0" w:type="auto"/>
          </w:tcPr>
          <w:p w:rsidR="003127F9" w:rsidRDefault="009E7AB3">
            <w:pPr>
              <w:pStyle w:val="ae"/>
            </w:pPr>
            <w:r>
              <w:t>A6.5.4.2 Формирование в ИС приходного ордера М-4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8.</w:t>
            </w:r>
          </w:p>
        </w:tc>
        <w:tc>
          <w:tcPr>
            <w:tcW w:w="996" w:type="pct"/>
          </w:tcPr>
          <w:p w:rsidR="003127F9" w:rsidRDefault="009E7AB3">
            <w:pPr>
              <w:pStyle w:val="ae"/>
            </w:pPr>
            <w:r>
              <w:t>A6.5.1 Оперативное формирование и корректировка плана поставок</w:t>
            </w:r>
          </w:p>
        </w:tc>
        <w:tc>
          <w:tcPr>
            <w:tcW w:w="876" w:type="pct"/>
          </w:tcPr>
          <w:p w:rsidR="003127F9" w:rsidRDefault="009E7AB3">
            <w:pPr>
              <w:pStyle w:val="ae"/>
            </w:pPr>
            <w:r>
              <w:t>Экономическое бюро ОМТС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отчетность по оперативному управлению поставками</w:t>
            </w:r>
          </w:p>
        </w:tc>
        <w:tc>
          <w:tcPr>
            <w:tcW w:w="0" w:type="auto"/>
          </w:tcPr>
          <w:p w:rsidR="003127F9" w:rsidRDefault="009E7AB3">
            <w:pPr>
              <w:pStyle w:val="ae"/>
            </w:pPr>
            <w:r>
              <w:t xml:space="preserve">A6.5.4.2 </w:t>
            </w:r>
            <w:r>
              <w:t>Формирование в ИС приходного ордера М-4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9.</w:t>
            </w:r>
          </w:p>
        </w:tc>
        <w:tc>
          <w:tcPr>
            <w:tcW w:w="996" w:type="pct"/>
            <w:vMerge w:val="restart"/>
          </w:tcPr>
          <w:p w:rsidR="003127F9" w:rsidRDefault="009E7AB3">
            <w:pPr>
              <w:pStyle w:val="ae"/>
            </w:pPr>
            <w:r>
              <w:t>A6.5.4.3 Распечатка и подписание приходного ордера из ИС</w:t>
            </w:r>
          </w:p>
        </w:tc>
        <w:tc>
          <w:tcPr>
            <w:tcW w:w="876" w:type="pct"/>
            <w:vMerge w:val="restart"/>
          </w:tcPr>
          <w:p w:rsidR="003127F9" w:rsidRDefault="009E7AB3">
            <w:pPr>
              <w:pStyle w:val="ae"/>
            </w:pPr>
            <w:r>
              <w:t>Кладовщик ОМТС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М-4</w:t>
            </w:r>
          </w:p>
        </w:tc>
        <w:tc>
          <w:tcPr>
            <w:tcW w:w="0" w:type="auto"/>
          </w:tcPr>
          <w:p w:rsidR="003127F9" w:rsidRDefault="009E7AB3">
            <w:pPr>
              <w:pStyle w:val="ae"/>
            </w:pPr>
            <w:r>
              <w:t>A6.5.4.2 Формирование в ИС приходного ордера М-4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Приходный ордер</w:t>
            </w:r>
          </w:p>
        </w:tc>
        <w:tc>
          <w:tcPr>
            <w:tcW w:w="0" w:type="auto"/>
          </w:tcPr>
          <w:p w:rsidR="003127F9" w:rsidRDefault="009E7AB3">
            <w:pPr>
              <w:pStyle w:val="ae"/>
            </w:pPr>
            <w:r>
              <w:t xml:space="preserve">A6.5.4.4 Оповещение инженера по </w:t>
            </w:r>
            <w:r>
              <w:t>снабжению о приходе ТМЦ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10.</w:t>
            </w:r>
          </w:p>
        </w:tc>
        <w:tc>
          <w:tcPr>
            <w:tcW w:w="996" w:type="pct"/>
          </w:tcPr>
          <w:p w:rsidR="003127F9" w:rsidRDefault="009E7AB3">
            <w:pPr>
              <w:pStyle w:val="ae"/>
            </w:pPr>
            <w:r>
              <w:t>A6.5.4.4 Оповещение инженера по снабжению о приходе ТМЦ</w:t>
            </w:r>
          </w:p>
        </w:tc>
        <w:tc>
          <w:tcPr>
            <w:tcW w:w="876" w:type="pct"/>
          </w:tcPr>
          <w:p w:rsidR="003127F9" w:rsidRDefault="009E7AB3">
            <w:pPr>
              <w:pStyle w:val="ae"/>
            </w:pPr>
            <w:r>
              <w:t>Кладовщик ОМТС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Приходный ордер</w:t>
            </w:r>
          </w:p>
        </w:tc>
        <w:tc>
          <w:tcPr>
            <w:tcW w:w="0" w:type="auto"/>
          </w:tcPr>
          <w:p w:rsidR="003127F9" w:rsidRDefault="009E7AB3">
            <w:pPr>
              <w:pStyle w:val="ae"/>
            </w:pPr>
            <w:r>
              <w:t>A6.5.4.3 Распечатка и подписание приходного ордера из ИС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B3" w:rsidRDefault="009E7AB3" w:rsidP="006A6B29">
      <w:pPr>
        <w:spacing w:after="0"/>
      </w:pPr>
      <w:r>
        <w:separator/>
      </w:r>
    </w:p>
  </w:endnote>
  <w:endnote w:type="continuationSeparator" w:id="0">
    <w:p w:rsidR="009E7AB3" w:rsidRDefault="009E7AB3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BD0683">
            <w:rPr>
              <w:rFonts w:cs="Arial"/>
              <w:sz w:val="18"/>
              <w:szCs w:val="18"/>
            </w:rPr>
            <w:fldChar w:fldCharType="separate"/>
          </w:r>
          <w:r w:rsidR="009E7AB3">
            <w:rPr>
              <w:rFonts w:cs="Arial"/>
              <w:noProof/>
              <w:sz w:val="18"/>
              <w:szCs w:val="18"/>
            </w:rPr>
            <w:t>Приходный ордер М-4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9E7AB3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9E7AB3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9E7AB3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B3" w:rsidRDefault="009E7AB3" w:rsidP="006A6B29">
      <w:pPr>
        <w:spacing w:after="0"/>
      </w:pPr>
      <w:r>
        <w:separator/>
      </w:r>
    </w:p>
  </w:footnote>
  <w:footnote w:type="continuationSeparator" w:id="0">
    <w:p w:rsidR="009E7AB3" w:rsidRDefault="009E7AB3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6f1fdf4-7e41-4ba3-bc5e-b0579fc7fdb7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Приходный ордер М-4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27F9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9E7AB3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D068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6D2923-1DF5-45E3-B2A1-FE3B3E7B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2429</Characters>
  <Application>Microsoft Office Word</Application>
  <DocSecurity>0</DocSecurity>
  <Lines>218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Приходный ордер М-4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2017-04-18T13:43:00Z</dcterms:created>
  <dcterms:modified xsi:type="dcterms:W3CDTF">2017-04-18T13:43:00Z</dcterms:modified>
</cp:coreProperties>
</file>