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D84E4A">
        <w:fldChar w:fldCharType="separate"/>
      </w:r>
      <w:r w:rsidR="003929DC">
        <w:t>A4.3.2.2.3 Разработка ТЗ на проектирование устройства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D84E4A">
        <w:fldChar w:fldCharType="separate"/>
      </w:r>
      <w:r w:rsidR="003929DC">
        <w:t>Конструкторско-технологическая группа по НО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D84E4A">
        <w:fldChar w:fldCharType="separate"/>
      </w:r>
      <w:r w:rsidR="003929DC">
        <w:t>Конструкторско-технологический отдел ПрП и НО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D84E4A">
        <w:fldChar w:fldCharType="separate"/>
      </w:r>
      <w:r w:rsidR="003929DC">
        <w:t>Технологическая группа инструментального производства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D84E4A">
        <w:fldChar w:fldCharType="separate"/>
      </w:r>
      <w:r w:rsidR="003929DC">
        <w:t>Конструкторско-технологический отдел ПрП и НО</w:t>
      </w:r>
      <w:r w:rsidRPr="007857A6">
        <w:fldChar w:fldCharType="end"/>
      </w:r>
      <w:r w:rsidRPr="007857A6">
        <w:t xml:space="preserve">) 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Субъект_afe97db9_3</w:instrText>
      </w:r>
      <w:r w:rsidR="00D84E4A">
        <w:fldChar w:fldCharType="separate"/>
      </w:r>
      <w:r w:rsidR="003929DC">
        <w:t>Технологическое бюро АП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3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Вышестоящее_подразделени_4f0fa966_3</w:instrText>
      </w:r>
      <w:r w:rsidR="00D84E4A">
        <w:fldChar w:fldCharType="separate"/>
      </w:r>
      <w:r w:rsidR="003929DC">
        <w:t>Конструкторско-технологический отдел АП</w:t>
      </w:r>
      <w:r w:rsidRPr="007857A6">
        <w:fldChar w:fldCharType="end"/>
      </w:r>
      <w:r w:rsidRPr="007857A6">
        <w:t xml:space="preserve">) </w:t>
      </w:r>
      <w:bookmarkEnd w:id="7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Субъект_afe97db9_4</w:instrText>
      </w:r>
      <w:r w:rsidR="00D84E4A">
        <w:fldChar w:fldCharType="separate"/>
      </w:r>
      <w:r w:rsidR="003929DC">
        <w:t>Технологическое бюро холодной штамповки</w:t>
      </w:r>
      <w:r w:rsidRPr="007857A6">
        <w:fldChar w:fldCharType="end"/>
      </w:r>
      <w:r w:rsidRPr="007857A6">
        <w:t xml:space="preserve"> </w:t>
      </w:r>
      <w:bookmarkStart w:id="8" w:name="Секция_Подразделение_302ad8c9_4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Вышестоящее_подразделени_4f0fa966_4</w:instrText>
      </w:r>
      <w:r w:rsidR="00D84E4A">
        <w:fldChar w:fldCharType="separate"/>
      </w:r>
      <w:r w:rsidR="003929DC">
        <w:t>Конструкторско-технологический отдел ПрП и НО</w:t>
      </w:r>
      <w:r w:rsidRPr="007857A6">
        <w:fldChar w:fldCharType="end"/>
      </w:r>
      <w:r w:rsidRPr="007857A6">
        <w:t xml:space="preserve">) </w:t>
      </w:r>
      <w:bookmarkEnd w:id="8"/>
    </w:p>
    <w:p w:rsidR="00E6397F" w:rsidRPr="007857A6" w:rsidRDefault="00E6397F" w:rsidP="00E6397F">
      <w:pPr>
        <w:pStyle w:val="affc"/>
        <w:rPr>
          <w:b/>
        </w:rPr>
      </w:pPr>
      <w:bookmarkStart w:id="9" w:name="Секция_Подразделение_2ebb4da4"/>
      <w:bookmarkStart w:id="10" w:name="С_Предмет_деятельности_9af359fa"/>
      <w:bookmarkStart w:id="11" w:name="Полный_список_субъектов__60b748f4"/>
      <w:bookmarkStart w:id="12" w:name="С_Требования_к_срокам_04840304"/>
      <w:bookmarkEnd w:id="4"/>
      <w:bookmarkEnd w:id="9"/>
      <w:bookmarkEnd w:id="10"/>
      <w:bookmarkEnd w:id="11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3929DC">
          <w:t>В соответствии с графиком плана работ</w:t>
        </w:r>
      </w:fldSimple>
    </w:p>
    <w:p w:rsidR="00204A42" w:rsidRPr="007857A6" w:rsidRDefault="001C62DA" w:rsidP="001C62DA">
      <w:pPr>
        <w:pStyle w:val="4"/>
      </w:pPr>
      <w:bookmarkStart w:id="13" w:name="С_Документация_процесса_fc4b786e"/>
      <w:bookmarkEnd w:id="12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4" w:name="Документация_процесса_fc4b786e"/>
            <w:bookmarkEnd w:id="14"/>
            <w:r>
              <w:t>Чертеж на оснастку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5" w:name="Секция_Комментарий_10bf0ad1"/>
      <w:bookmarkEnd w:id="13"/>
    </w:p>
    <w:p w:rsidR="00E6397F" w:rsidRPr="007857A6" w:rsidRDefault="007B5F11" w:rsidP="007B5F11">
      <w:pPr>
        <w:pStyle w:val="4"/>
      </w:pPr>
      <w:bookmarkStart w:id="16" w:name="С_Входы_55d3845c"/>
      <w:bookmarkEnd w:id="15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>Потребность есть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>Инженер-технолог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7421" w:rsidRDefault="003929DC">
            <w:pPr>
              <w:pStyle w:val="af4"/>
            </w:pPr>
            <w:r>
              <w:t>A4.3.2.2 Корректировка технологического процесса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ходы_55d3845c"/>
            <w:bookmarkEnd w:id="17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>Скорректированный ТП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>Маршрутная карта</w:t>
            </w:r>
          </w:p>
          <w:p w:rsidR="002B7421" w:rsidRDefault="003929DC">
            <w:pPr>
              <w:pStyle w:val="af4"/>
            </w:pPr>
            <w:r>
              <w:t>Операционная карта</w:t>
            </w:r>
          </w:p>
          <w:p w:rsidR="002B7421" w:rsidRDefault="003929DC">
            <w:pPr>
              <w:pStyle w:val="af4"/>
            </w:pPr>
            <w:r>
              <w:t>Технологическая инструкция</w:t>
            </w:r>
          </w:p>
          <w:p w:rsidR="002B7421" w:rsidRDefault="003929DC">
            <w:pPr>
              <w:pStyle w:val="af4"/>
            </w:pPr>
            <w:r>
              <w:t>Технологическая разработка</w:t>
            </w:r>
          </w:p>
          <w:p w:rsidR="002B7421" w:rsidRDefault="003929DC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>Инженер-технолог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7421" w:rsidRDefault="003929DC">
            <w:pPr>
              <w:pStyle w:val="af4"/>
            </w:pPr>
            <w:r>
              <w:t>A4.3.2.2 Корректировка технологического процесса</w:t>
            </w:r>
          </w:p>
        </w:tc>
      </w:tr>
    </w:tbl>
    <w:p w:rsidR="007B5F11" w:rsidRPr="007857A6" w:rsidRDefault="007B5F11" w:rsidP="007B5F11">
      <w:pPr>
        <w:pStyle w:val="4"/>
      </w:pPr>
      <w:bookmarkStart w:id="18" w:name="С_Выходы_028a6296"/>
      <w:bookmarkEnd w:id="16"/>
      <w:r w:rsidRPr="007857A6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>Инженер-технолог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7421" w:rsidRDefault="003929DC">
            <w:pPr>
              <w:pStyle w:val="af4"/>
            </w:pPr>
            <w:r>
              <w:t>A4.3.2.2 Корректировка технологического процесса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9" w:name="Выходы_028a6296"/>
            <w:bookmarkEnd w:id="19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 xml:space="preserve">ТЗ на </w:t>
            </w:r>
            <w:r>
              <w:t>проектирование устройства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>График изготовления оснастки и доводки штампов</w:t>
            </w:r>
          </w:p>
          <w:p w:rsidR="002B7421" w:rsidRDefault="003929DC">
            <w:pPr>
              <w:pStyle w:val="af4"/>
            </w:pPr>
            <w:r>
              <w:t>Техническое задание на новую оснастку и 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421" w:rsidRDefault="003929DC">
            <w:pPr>
              <w:pStyle w:val="af4"/>
            </w:pPr>
            <w:r>
              <w:t>Конструкторское бюро (оснастка)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7421" w:rsidRDefault="003929DC">
            <w:pPr>
              <w:pStyle w:val="af4"/>
            </w:pPr>
            <w:r>
              <w:t>A4.3.3.2 Проектирование оснастки и инструмента</w:t>
            </w:r>
          </w:p>
        </w:tc>
      </w:tr>
    </w:tbl>
    <w:bookmarkEnd w:id="1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DC" w:rsidRDefault="003929DC" w:rsidP="00C46DB9">
      <w:pPr>
        <w:spacing w:after="0"/>
      </w:pPr>
      <w:r>
        <w:separator/>
      </w:r>
    </w:p>
  </w:endnote>
  <w:endnote w:type="continuationSeparator" w:id="0">
    <w:p w:rsidR="003929DC" w:rsidRDefault="003929D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84E4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29DC">
            <w:rPr>
              <w:rFonts w:cs="Arial"/>
              <w:noProof/>
              <w:sz w:val="18"/>
              <w:szCs w:val="16"/>
              <w:lang w:eastAsia="en-US"/>
            </w:rPr>
            <w:t>A4.3.2.2.3 Разработка ТЗ на проектирование устройства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29D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29D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DC" w:rsidRDefault="003929DC" w:rsidP="00C46DB9">
      <w:pPr>
        <w:spacing w:after="0"/>
      </w:pPr>
      <w:r>
        <w:separator/>
      </w:r>
    </w:p>
  </w:footnote>
  <w:footnote w:type="continuationSeparator" w:id="0">
    <w:p w:rsidR="003929DC" w:rsidRDefault="003929DC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0b8e3d6-fae1-49a6-88ae-68fec64ec7c1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Конструкторско-технологический отдел ПрП и НО"/>
    <w:docVar w:name="Вышестоящее_подразделени_4f0fa966_2" w:val="Конструкторско-технологический отдел ПрП и НО"/>
    <w:docVar w:name="Вышестоящее_подразделени_4f0fa966_3" w:val="Конструкторско-технологический отдел АП"/>
    <w:docVar w:name="Вышестоящее_подразделени_4f0fa966_4" w:val="Конструкторско-технологический отдел ПрП и НО"/>
    <w:docVar w:name="Комментарий_bd21997d" w:val=" "/>
    <w:docVar w:name="Название_процесса_4885516f" w:val="A4.3.2.2.3 Разработка ТЗ на проектирование устройства"/>
    <w:docVar w:name="Начало_7667edd3" w:val=" "/>
    <w:docVar w:name="Субъект_afe97db9_1" w:val="Конструкторско-технологическая группа по НО"/>
    <w:docVar w:name="Субъект_afe97db9_2" w:val="Технологическая группа инструментального производства"/>
    <w:docVar w:name="Субъект_afe97db9_3" w:val="Технологическое бюро АП"/>
    <w:docVar w:name="Субъект_afe97db9_4" w:val="Технологическое бюро холодной штамповки"/>
    <w:docVar w:name="Требования_к_срокам_04840304" w:val="В соответствии с графиком плана рабо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B7421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929DC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4E4A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60AFF2-147E-4151-AA17-69C4978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E05B-0457-47D0-A59F-FDB28652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1299</Characters>
  <Application>Microsoft Office Word</Application>
  <DocSecurity>0</DocSecurity>
  <Lines>69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A4.3.2.2.3 Разработка ТЗ на проектирование устройства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2017-04-18T09:14:00Z</dcterms:created>
  <dcterms:modified xsi:type="dcterms:W3CDTF">2017-04-18T09:14:00Z</dcterms:modified>
</cp:coreProperties>
</file>