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B204E">
          <w:t>Документация, поставляемая надзорными органами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Технические условия (надзорные органы)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4E" w:rsidRDefault="00BB204E" w:rsidP="009E192E">
      <w:pPr>
        <w:spacing w:after="0"/>
      </w:pPr>
      <w:r>
        <w:separator/>
      </w:r>
    </w:p>
  </w:endnote>
  <w:endnote w:type="continuationSeparator" w:id="0">
    <w:p w:rsidR="00BB204E" w:rsidRDefault="00BB204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B204E" w:rsidRPr="00BB204E">
              <w:rPr>
                <w:bCs/>
              </w:rPr>
              <w:t>Стрелка «Документация</w:t>
            </w:r>
            <w:r w:rsidR="00BB204E">
              <w:t>, поставляемая надзорными органами»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204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B204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4E" w:rsidRDefault="00BB204E" w:rsidP="009E192E">
      <w:pPr>
        <w:spacing w:after="0"/>
      </w:pPr>
      <w:r>
        <w:separator/>
      </w:r>
    </w:p>
  </w:footnote>
  <w:footnote w:type="continuationSeparator" w:id="0">
    <w:p w:rsidR="00BB204E" w:rsidRDefault="00BB204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d345000-1f40-43aa-b7cc-059184aed52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, поставляемая надзорными органам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B204E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55351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25B0E-D7C2-4D09-8E57-DA0ED0B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Документация, поставляемая надзорными органами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