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6B4B46">
        <w:fldChar w:fldCharType="separate"/>
      </w:r>
      <w:r w:rsidR="00E90A34">
        <w:t>A8.3.2.1 Ввод данных в ИС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6B4B46">
        <w:fldChar w:fldCharType="separate"/>
      </w:r>
      <w:r w:rsidR="00E90A34">
        <w:t>Экономист по финансовой работе бюро банков Казначейства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6B4B46">
        <w:fldChar w:fldCharType="separate"/>
      </w:r>
      <w:r w:rsidR="00E90A34">
        <w:t>Бюро работы с банками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E90A34">
          <w:t>В течение 1 часа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1D6" w:rsidRDefault="00E90A34">
            <w:pPr>
              <w:pStyle w:val="af4"/>
            </w:pPr>
            <w:r>
              <w:t>Внутренняя отчетность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1D6" w:rsidRDefault="00E90A34">
            <w:pPr>
              <w:pStyle w:val="af4"/>
            </w:pPr>
            <w:r>
              <w:t>Планово-экономический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1D6" w:rsidRDefault="00E90A34">
            <w:pPr>
              <w:pStyle w:val="af4"/>
            </w:pPr>
            <w:r>
              <w:t>A8.6.6 Подготовка внутренней финансовой отчетности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1D6" w:rsidRDefault="00E90A34">
            <w:pPr>
              <w:pStyle w:val="af4"/>
            </w:pPr>
            <w:r>
              <w:t>Условия привлечения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1D6" w:rsidRDefault="00E90A34">
            <w:pPr>
              <w:pStyle w:val="af4"/>
            </w:pPr>
            <w:r>
              <w:t>Договор займа</w:t>
            </w:r>
          </w:p>
          <w:p w:rsidR="002C41D6" w:rsidRDefault="00E90A34">
            <w:pPr>
              <w:pStyle w:val="af4"/>
            </w:pPr>
            <w:r>
              <w:t>Кредитный договор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1D6" w:rsidRDefault="00E90A34">
            <w:pPr>
              <w:pStyle w:val="af4"/>
            </w:pPr>
            <w:r>
              <w:t>Банк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1D6" w:rsidRDefault="00E90A34">
            <w:pPr>
              <w:pStyle w:val="af4"/>
            </w:pPr>
            <w:r>
              <w:t>A8.4.8 Привлечение заемных средств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1D6" w:rsidRDefault="00E90A34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1D6" w:rsidRDefault="00E90A34">
            <w:pPr>
              <w:pStyle w:val="af4"/>
            </w:pPr>
            <w:r>
              <w:t>A8.3.2 Расчет расходов по заемным средствам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34" w:rsidRDefault="00E90A34" w:rsidP="00C46DB9">
      <w:pPr>
        <w:spacing w:after="0"/>
      </w:pPr>
      <w:r>
        <w:separator/>
      </w:r>
    </w:p>
  </w:endnote>
  <w:endnote w:type="continuationSeparator" w:id="0">
    <w:p w:rsidR="00E90A34" w:rsidRDefault="00E90A34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B4B4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90A34">
            <w:rPr>
              <w:rFonts w:cs="Arial"/>
              <w:noProof/>
              <w:sz w:val="18"/>
              <w:szCs w:val="16"/>
              <w:lang w:eastAsia="en-US"/>
            </w:rPr>
            <w:t>A8.3.2.1 Ввод данных в ИС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90A3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90A3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34" w:rsidRDefault="00E90A34" w:rsidP="00C46DB9">
      <w:pPr>
        <w:spacing w:after="0"/>
      </w:pPr>
      <w:r>
        <w:separator/>
      </w:r>
    </w:p>
  </w:footnote>
  <w:footnote w:type="continuationSeparator" w:id="0">
    <w:p w:rsidR="00E90A34" w:rsidRDefault="00E90A34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95e6f99-ebdb-4de4-84d4-13b90ca852d3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работы с банками"/>
    <w:docVar w:name="Комментарий_bd21997d" w:val=" "/>
    <w:docVar w:name="Название_процесса_4885516f" w:val="A8.3.2.1 Ввод данных в ИС"/>
    <w:docVar w:name="Начало_7667edd3" w:val=" "/>
    <w:docVar w:name="Субъект_afe97db9_1" w:val="Экономист по финансовой работе бюро банков Казначейства"/>
    <w:docVar w:name="Требования_к_срокам_04840304" w:val="В течение 1 часа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C41D6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B4B46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0A34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F9292B-949D-45F5-901D-17D10B39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1D1E-D912-46AC-AAED-EDBB8A14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548</Characters>
  <Application>Microsoft Office Word</Application>
  <DocSecurity>0</DocSecurity>
  <Lines>45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A8.3.2.1 Ввод данных в ИС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2017-04-18T10:15:00Z</dcterms:created>
  <dcterms:modified xsi:type="dcterms:W3CDTF">2017-04-18T10:15:00Z</dcterms:modified>
</cp:coreProperties>
</file>