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672615">
        <w:fldChar w:fldCharType="separate"/>
      </w:r>
      <w:r w:rsidR="004F4EFE">
        <w:t>A8.2.3 Получение векселя в оплату за поставляемую продукцию, оказанные услуги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  <w:bookmarkStart w:id="2" w:name="Диаграмма_457e1627"/>
      <w:r w:rsidR="00A74961" w:rsidRPr="007857A6">
        <w:rPr>
          <w:sz w:val="2"/>
        </w:rPr>
        <w:t xml:space="preserve"> </w:t>
      </w:r>
      <w:bookmarkStart w:id="3" w:name="С_Диаграмма_7cdfbf2d"/>
    </w:p>
    <w:tbl>
      <w:tblPr>
        <w:tblW w:w="4875" w:type="pct"/>
        <w:jc w:val="center"/>
        <w:tblLook w:val="04A0" w:firstRow="1" w:lastRow="0" w:firstColumn="1" w:lastColumn="0" w:noHBand="0" w:noVBand="1"/>
      </w:tblPr>
      <w:tblGrid>
        <w:gridCol w:w="10682"/>
      </w:tblGrid>
      <w:tr w:rsidR="005B3F0E" w:rsidRPr="007857A6" w:rsidTr="005A6DDC">
        <w:trPr>
          <w:cantSplit/>
          <w:trHeight w:val="14175"/>
          <w:jc w:val="center"/>
        </w:trPr>
        <w:tc>
          <w:tcPr>
            <w:tcW w:w="5000" w:type="pct"/>
            <w:tcFitText/>
          </w:tcPr>
          <w:p w:rsidR="005B3F0E" w:rsidRPr="007857A6" w:rsidRDefault="004F4EFE" w:rsidP="00D85A15">
            <w:pPr>
              <w:ind w:left="0" w:right="-119"/>
              <w:jc w:val="center"/>
            </w:pPr>
            <w:bookmarkStart w:id="4" w:name="Диаграмма_7cdfbf2d"/>
            <w:bookmarkEnd w:id="4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2pt;height:652.5pt">
                  <v:imagedata r:id="rId8" o:title="title"/>
                </v:shape>
              </w:pict>
            </w:r>
          </w:p>
        </w:tc>
      </w:tr>
      <w:bookmarkEnd w:id="3"/>
    </w:tbl>
    <w:p w:rsidR="00D85A15" w:rsidRPr="007857A6" w:rsidRDefault="00D85A15" w:rsidP="005B3F0E">
      <w:pPr>
        <w:rPr>
          <w:sz w:val="12"/>
          <w:szCs w:val="2"/>
        </w:rPr>
        <w:sectPr w:rsidR="00D85A15" w:rsidRPr="007857A6" w:rsidSect="00C20E58">
          <w:headerReference w:type="default" r:id="rId9"/>
          <w:footerReference w:type="default" r:id="rId10"/>
          <w:pgSz w:w="11906" w:h="16838"/>
          <w:pgMar w:top="851" w:right="851" w:bottom="851" w:left="1418" w:header="567" w:footer="567" w:gutter="0"/>
          <w:cols w:space="708"/>
          <w:docGrid w:linePitch="360"/>
        </w:sectPr>
      </w:pPr>
    </w:p>
    <w:p w:rsidR="00B24FD6" w:rsidRPr="007857A6" w:rsidRDefault="00B24FD6" w:rsidP="00B24FD6">
      <w:pPr>
        <w:pStyle w:val="4"/>
      </w:pPr>
      <w:bookmarkStart w:id="5" w:name="Секция_Владельцы_b7b3a53d"/>
      <w:bookmarkEnd w:id="2"/>
      <w:r w:rsidRPr="007857A6">
        <w:lastRenderedPageBreak/>
        <w:t>Владелец процесса</w:t>
      </w:r>
    </w:p>
    <w:bookmarkStart w:id="6" w:name="Полный_список_владельцев_b9c08f22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Субъект_17812492_1</w:instrText>
      </w:r>
      <w:r w:rsidR="00672615">
        <w:fldChar w:fldCharType="separate"/>
      </w:r>
      <w:r w:rsidR="004F4EFE">
        <w:t>Начальник отдела казначейства</w:t>
      </w:r>
      <w:r w:rsidRPr="007857A6">
        <w:fldChar w:fldCharType="end"/>
      </w:r>
      <w:r w:rsidRPr="007857A6">
        <w:t xml:space="preserve"> </w:t>
      </w:r>
      <w:bookmarkStart w:id="7" w:name="Секция_Подразделение_70279139_1"/>
      <w:r w:rsidRPr="007857A6">
        <w:t>(</w:t>
      </w:r>
      <w:r w:rsidRPr="007857A6">
        <w:fldChar w:fldCharType="begin"/>
      </w:r>
      <w:r w:rsidRPr="007857A6">
        <w:instrText>DOCVARIABLE Вышестоящее_подразделени_b6551fed_1</w:instrText>
      </w:r>
      <w:r w:rsidR="00672615">
        <w:fldChar w:fldCharType="separate"/>
      </w:r>
      <w:r w:rsidR="004F4EFE">
        <w:t>Отдел казначейства</w:t>
      </w:r>
      <w:r w:rsidRPr="007857A6">
        <w:fldChar w:fldCharType="end"/>
      </w:r>
      <w:r w:rsidRPr="007857A6">
        <w:t xml:space="preserve">) </w:t>
      </w:r>
      <w:bookmarkEnd w:id="7"/>
      <w:r w:rsidRPr="007857A6">
        <w:t xml:space="preserve"> </w:t>
      </w:r>
      <w:bookmarkEnd w:id="6"/>
    </w:p>
    <w:bookmarkEnd w:id="5"/>
    <w:p w:rsidR="00B24FD6" w:rsidRPr="007857A6" w:rsidRDefault="00B24FD6" w:rsidP="00B24FD6">
      <w:pPr>
        <w:pStyle w:val="4"/>
      </w:pPr>
      <w:r w:rsidRPr="007857A6">
        <w:t>Исполнители процесса</w:t>
      </w:r>
    </w:p>
    <w:bookmarkStart w:id="8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672615">
        <w:fldChar w:fldCharType="separate"/>
      </w:r>
      <w:r w:rsidR="004F4EFE">
        <w:t>Отдел казначейства</w:t>
      </w:r>
      <w:r w:rsidRPr="007857A6">
        <w:fldChar w:fldCharType="end"/>
      </w:r>
      <w:r w:rsidRPr="007857A6">
        <w:t xml:space="preserve"> </w:t>
      </w:r>
      <w:bookmarkStart w:id="9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672615">
        <w:fldChar w:fldCharType="separate"/>
      </w:r>
      <w:r w:rsidR="004F4EFE">
        <w:t>Финансово-экономическая дирекция</w:t>
      </w:r>
      <w:r w:rsidRPr="007857A6">
        <w:fldChar w:fldCharType="end"/>
      </w:r>
      <w:r w:rsidRPr="007857A6">
        <w:t xml:space="preserve">) </w:t>
      </w:r>
      <w:bookmarkEnd w:id="9"/>
    </w:p>
    <w:p w:rsidR="00204A42" w:rsidRPr="007857A6" w:rsidRDefault="00E6397F" w:rsidP="00E6397F">
      <w:pPr>
        <w:pStyle w:val="affc"/>
        <w:rPr>
          <w:b/>
        </w:rPr>
      </w:pPr>
      <w:bookmarkStart w:id="10" w:name="Секция_Подразделение_2ebb4da4"/>
      <w:bookmarkStart w:id="11" w:name="С_Предмет_деятельности_9af359fa"/>
      <w:bookmarkStart w:id="12" w:name="Полный_список_субъектов__60b748f4"/>
      <w:bookmarkStart w:id="13" w:name="С_Начало_7667edd3"/>
      <w:bookmarkEnd w:id="8"/>
      <w:bookmarkEnd w:id="10"/>
      <w:bookmarkEnd w:id="11"/>
      <w:bookmarkEnd w:id="12"/>
      <w:r w:rsidRPr="007857A6">
        <w:rPr>
          <w:b/>
        </w:rPr>
        <w:t>Начало выполнения:</w:t>
      </w:r>
      <w:r w:rsidRPr="007857A6">
        <w:t xml:space="preserve"> </w:t>
      </w:r>
      <w:fldSimple w:instr=" DOCVARIABLE Начало_7667edd3 ">
        <w:r w:rsidR="004F4EFE">
          <w:t>Передача векселя контрагентом в качестве оплаты за поставляемую продукцию, оказываемые услуги.</w:t>
        </w:r>
      </w:fldSimple>
    </w:p>
    <w:p w:rsidR="00E6397F" w:rsidRPr="007857A6" w:rsidRDefault="00E6397F" w:rsidP="00E6397F">
      <w:pPr>
        <w:pStyle w:val="affc"/>
        <w:rPr>
          <w:b/>
        </w:rPr>
      </w:pPr>
      <w:bookmarkStart w:id="14" w:name="С_Требования_к_срокам_04840304"/>
      <w:bookmarkEnd w:id="13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4F4EFE">
          <w:t>В течение одного рабочего дня.</w:t>
        </w:r>
      </w:fldSimple>
    </w:p>
    <w:p w:rsidR="00E6397F" w:rsidRPr="007857A6" w:rsidRDefault="007B5F11" w:rsidP="007B5F11">
      <w:pPr>
        <w:pStyle w:val="4"/>
      </w:pPr>
      <w:bookmarkStart w:id="15" w:name="С_Входы_55d3845c"/>
      <w:bookmarkEnd w:id="14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6" w:name="Входы_55d3845c"/>
            <w:bookmarkEnd w:id="16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091B" w:rsidRDefault="004F4EFE">
            <w:pPr>
              <w:pStyle w:val="af4"/>
            </w:pPr>
            <w:r>
              <w:t>Вексель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091B" w:rsidRDefault="004F4EFE">
            <w:pPr>
              <w:pStyle w:val="af4"/>
            </w:pPr>
            <w:r>
              <w:t>Вексель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091B" w:rsidRDefault="004F4EFE">
            <w:pPr>
              <w:pStyle w:val="af4"/>
            </w:pPr>
            <w:r>
              <w:t>Контрагенты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091B" w:rsidRDefault="004F4EFE">
            <w:pPr>
              <w:pStyle w:val="af4"/>
            </w:pPr>
            <w:r>
              <w:t>Контрагенты</w:t>
            </w:r>
          </w:p>
        </w:tc>
      </w:tr>
    </w:tbl>
    <w:p w:rsidR="007B5F11" w:rsidRPr="007857A6" w:rsidRDefault="007B5F11" w:rsidP="007B5F11">
      <w:pPr>
        <w:pStyle w:val="4"/>
      </w:pPr>
      <w:bookmarkStart w:id="17" w:name="С_Выходы_028a6296"/>
      <w:bookmarkEnd w:id="15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091B" w:rsidRDefault="004F4EFE">
            <w:pPr>
              <w:pStyle w:val="af4"/>
            </w:pPr>
            <w:r>
              <w:t>Акт приема/передачи векселя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091B" w:rsidRDefault="004F4EFE">
            <w:pPr>
              <w:pStyle w:val="af4"/>
            </w:pPr>
            <w:r>
              <w:t>Акт приема/передачи векселя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091B" w:rsidRDefault="004F4EFE">
            <w:pPr>
              <w:pStyle w:val="af4"/>
            </w:pPr>
            <w:r>
              <w:t>{Туннель}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091B" w:rsidRDefault="004F4EFE">
            <w:pPr>
              <w:pStyle w:val="af4"/>
            </w:pPr>
            <w:r>
              <w:t>Вексель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091B" w:rsidRDefault="004F4EFE">
            <w:pPr>
              <w:pStyle w:val="af4"/>
            </w:pPr>
            <w:r>
              <w:t>Вексель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091B" w:rsidRDefault="004F4EFE">
            <w:pPr>
              <w:pStyle w:val="af4"/>
            </w:pPr>
            <w:r>
              <w:t>Бюро организации и проведения расчетов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091B" w:rsidRDefault="004F4EFE">
            <w:pPr>
              <w:pStyle w:val="af4"/>
            </w:pPr>
            <w:r>
              <w:t>A8.5.2 Распределение платежей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8" w:name="Выходы_028a6296"/>
            <w:bookmarkEnd w:id="18"/>
            <w:r>
              <w:t>3.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091B" w:rsidRDefault="004F4EFE">
            <w:pPr>
              <w:pStyle w:val="af4"/>
            </w:pPr>
            <w:r>
              <w:t>Информация о выполненных обязательствах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091B" w:rsidRDefault="004F4EFE">
            <w:pPr>
              <w:pStyle w:val="af4"/>
            </w:pPr>
            <w:r>
              <w:t>Протокол взаимозачета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091B" w:rsidRDefault="004F4EFE">
            <w:pPr>
              <w:pStyle w:val="af4"/>
            </w:pPr>
            <w:r>
              <w:t>Экономист по финансовой работе бюро организации и проведения расчетов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091B" w:rsidRDefault="004F4EFE">
            <w:pPr>
              <w:pStyle w:val="af4"/>
            </w:pPr>
            <w:r>
              <w:t>A8.2.6 Контроль поступления денежных средств</w:t>
            </w:r>
          </w:p>
        </w:tc>
      </w:tr>
    </w:tbl>
    <w:p w:rsidR="00AA00E7" w:rsidRPr="007857A6" w:rsidRDefault="00D85A15" w:rsidP="006726D8">
      <w:pPr>
        <w:pStyle w:val="4"/>
      </w:pPr>
      <w:bookmarkStart w:id="19" w:name="С_Подпроцессы_5cf21e6f"/>
      <w:bookmarkEnd w:id="17"/>
      <w:r w:rsidRPr="007857A6">
        <w:t xml:space="preserve">Описание </w:t>
      </w:r>
      <w:r w:rsidR="00554B31" w:rsidRPr="007857A6">
        <w:t>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630"/>
        <w:gridCol w:w="1679"/>
        <w:gridCol w:w="1778"/>
        <w:gridCol w:w="2029"/>
        <w:gridCol w:w="3656"/>
        <w:gridCol w:w="1984"/>
        <w:gridCol w:w="1945"/>
      </w:tblGrid>
      <w:tr w:rsidR="006726D8" w:rsidRPr="007857A6" w:rsidTr="005E709F">
        <w:trPr>
          <w:trHeight w:val="255"/>
          <w:tblHeader/>
        </w:trPr>
        <w:tc>
          <w:tcPr>
            <w:tcW w:w="139" w:type="pct"/>
            <w:vMerge w:val="restar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539" w:type="pct"/>
            <w:vMerge w:val="restar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Процесс / Решение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Исполнители</w:t>
            </w:r>
          </w:p>
        </w:tc>
        <w:tc>
          <w:tcPr>
            <w:tcW w:w="1259" w:type="pct"/>
            <w:gridSpan w:val="2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Входы</w:t>
            </w:r>
          </w:p>
        </w:tc>
        <w:tc>
          <w:tcPr>
            <w:tcW w:w="1209" w:type="pct"/>
            <w:vMerge w:val="restart"/>
            <w:shd w:val="clear" w:color="auto" w:fill="BFBFBF"/>
            <w:vAlign w:val="center"/>
          </w:tcPr>
          <w:p w:rsidR="006726D8" w:rsidRPr="007857A6" w:rsidRDefault="006726D8" w:rsidP="006726D8">
            <w:pPr>
              <w:pStyle w:val="ab"/>
              <w:keepNext/>
            </w:pPr>
            <w:r w:rsidRPr="007857A6">
              <w:t>Инструкция</w:t>
            </w:r>
          </w:p>
        </w:tc>
        <w:tc>
          <w:tcPr>
            <w:tcW w:w="1299" w:type="pct"/>
            <w:gridSpan w:val="2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Выходы</w:t>
            </w:r>
          </w:p>
        </w:tc>
      </w:tr>
      <w:tr w:rsidR="00B6337C" w:rsidRPr="007857A6" w:rsidTr="005E709F">
        <w:trPr>
          <w:trHeight w:val="405"/>
          <w:tblHeader/>
        </w:trPr>
        <w:tc>
          <w:tcPr>
            <w:tcW w:w="139" w:type="pct"/>
            <w:vMerge/>
            <w:shd w:val="clear" w:color="auto" w:fill="BFBFBF"/>
          </w:tcPr>
          <w:p w:rsidR="006726D8" w:rsidRPr="007857A6" w:rsidRDefault="006726D8" w:rsidP="00C20E58">
            <w:pPr>
              <w:pStyle w:val="ab"/>
              <w:keepNext/>
            </w:pPr>
          </w:p>
        </w:tc>
        <w:tc>
          <w:tcPr>
            <w:tcW w:w="539" w:type="pct"/>
            <w:vMerge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</w:p>
        </w:tc>
        <w:tc>
          <w:tcPr>
            <w:tcW w:w="588" w:type="pc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671" w:type="pc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Поступает от</w:t>
            </w:r>
          </w:p>
        </w:tc>
        <w:tc>
          <w:tcPr>
            <w:tcW w:w="1209" w:type="pct"/>
            <w:vMerge/>
            <w:shd w:val="clear" w:color="auto" w:fill="BFBFBF"/>
          </w:tcPr>
          <w:p w:rsidR="006726D8" w:rsidRPr="007857A6" w:rsidRDefault="006726D8" w:rsidP="00C20E58">
            <w:pPr>
              <w:pStyle w:val="ab"/>
              <w:keepNext/>
            </w:pPr>
          </w:p>
        </w:tc>
        <w:tc>
          <w:tcPr>
            <w:tcW w:w="656" w:type="pc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643" w:type="pct"/>
            <w:shd w:val="clear" w:color="auto" w:fill="BFBFBF"/>
            <w:vAlign w:val="center"/>
          </w:tcPr>
          <w:p w:rsidR="006726D8" w:rsidRPr="007857A6" w:rsidRDefault="00B6337C" w:rsidP="00C20E58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t>1.</w:t>
            </w:r>
          </w:p>
        </w:tc>
        <w:tc>
          <w:tcPr>
            <w:tcW w:w="539" w:type="pct"/>
          </w:tcPr>
          <w:p w:rsidR="007F091B" w:rsidRDefault="004F4EFE">
            <w:pPr>
              <w:pStyle w:val="af4"/>
            </w:pPr>
            <w:r>
              <w:t xml:space="preserve">A8.2.3.1 </w:t>
            </w:r>
            <w:r>
              <w:t>Проверка реквизитов векселя</w:t>
            </w:r>
          </w:p>
        </w:tc>
        <w:tc>
          <w:tcPr>
            <w:tcW w:w="555" w:type="pct"/>
          </w:tcPr>
          <w:p w:rsidR="007F091B" w:rsidRDefault="004F4EFE">
            <w:pPr>
              <w:pStyle w:val="af4"/>
            </w:pPr>
            <w:r>
              <w:t>Экономист по финансовой работе бюро банков Казначейства</w:t>
            </w:r>
          </w:p>
        </w:tc>
        <w:tc>
          <w:tcPr>
            <w:tcW w:w="588" w:type="pct"/>
          </w:tcPr>
          <w:p w:rsidR="007F091B" w:rsidRDefault="004F4EFE">
            <w:pPr>
              <w:pStyle w:val="af4"/>
            </w:pPr>
            <w:r>
              <w:t>Вексель</w:t>
            </w:r>
          </w:p>
        </w:tc>
        <w:tc>
          <w:tcPr>
            <w:tcW w:w="671" w:type="pct"/>
          </w:tcPr>
          <w:p w:rsidR="007F091B" w:rsidRDefault="004F4EFE">
            <w:pPr>
              <w:pStyle w:val="af4"/>
            </w:pPr>
            <w:r>
              <w:t>Контрагенты</w:t>
            </w: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7F091B" w:rsidRDefault="004F4EFE">
            <w:pPr>
              <w:pStyle w:val="af4"/>
            </w:pPr>
            <w:r>
              <w:t>Вексель</w:t>
            </w:r>
          </w:p>
        </w:tc>
        <w:tc>
          <w:tcPr>
            <w:tcW w:w="643" w:type="pct"/>
          </w:tcPr>
          <w:p w:rsidR="007F091B" w:rsidRDefault="004F4EFE">
            <w:pPr>
              <w:pStyle w:val="af4"/>
            </w:pPr>
            <w:r>
              <w:t>Экономист по финансовой работе бюро банков Казначейства</w:t>
            </w: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t>2.</w:t>
            </w:r>
          </w:p>
        </w:tc>
        <w:tc>
          <w:tcPr>
            <w:tcW w:w="539" w:type="pct"/>
          </w:tcPr>
          <w:p w:rsidR="007F091B" w:rsidRDefault="004F4EFE">
            <w:pPr>
              <w:pStyle w:val="af4"/>
            </w:pPr>
            <w:r>
              <w:t xml:space="preserve">A8.2.3.2 Проверка </w:t>
            </w:r>
            <w:r>
              <w:lastRenderedPageBreak/>
              <w:t>наличия договора в ИС, по которому вексель принимается в оплату</w:t>
            </w:r>
          </w:p>
        </w:tc>
        <w:tc>
          <w:tcPr>
            <w:tcW w:w="555" w:type="pct"/>
          </w:tcPr>
          <w:p w:rsidR="007F091B" w:rsidRDefault="004F4EFE">
            <w:pPr>
              <w:pStyle w:val="af4"/>
            </w:pPr>
            <w:r>
              <w:lastRenderedPageBreak/>
              <w:t>Э</w:t>
            </w:r>
            <w:r>
              <w:t xml:space="preserve">кономист по финансовой </w:t>
            </w:r>
            <w:r>
              <w:lastRenderedPageBreak/>
              <w:t>работе бюро банков Казначейства</w:t>
            </w:r>
          </w:p>
        </w:tc>
        <w:tc>
          <w:tcPr>
            <w:tcW w:w="588" w:type="pct"/>
          </w:tcPr>
          <w:p w:rsidR="007F091B" w:rsidRDefault="004F4EFE">
            <w:pPr>
              <w:pStyle w:val="af4"/>
            </w:pPr>
            <w:r>
              <w:lastRenderedPageBreak/>
              <w:t>Вексель</w:t>
            </w:r>
          </w:p>
        </w:tc>
        <w:tc>
          <w:tcPr>
            <w:tcW w:w="671" w:type="pct"/>
          </w:tcPr>
          <w:p w:rsidR="007F091B" w:rsidRDefault="004F4EFE">
            <w:pPr>
              <w:pStyle w:val="af4"/>
            </w:pPr>
            <w:r>
              <w:t xml:space="preserve">Экономист по финансовой работе </w:t>
            </w:r>
            <w:r>
              <w:lastRenderedPageBreak/>
              <w:t>бюро банков Казначейства</w:t>
            </w: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lastRenderedPageBreak/>
              <w:t>3.</w:t>
            </w:r>
          </w:p>
        </w:tc>
        <w:tc>
          <w:tcPr>
            <w:tcW w:w="539" w:type="pct"/>
          </w:tcPr>
          <w:p w:rsidR="007F091B" w:rsidRDefault="004F4EFE">
            <w:pPr>
              <w:pStyle w:val="af4"/>
            </w:pPr>
            <w:r>
              <w:t>A8.2.3.3 Договор зарегистрирован в ИС?</w:t>
            </w:r>
          </w:p>
        </w:tc>
        <w:tc>
          <w:tcPr>
            <w:tcW w:w="555" w:type="pct"/>
          </w:tcPr>
          <w:p w:rsidR="007F091B" w:rsidRDefault="004F4EFE">
            <w:pPr>
              <w:pStyle w:val="af4"/>
            </w:pPr>
            <w:r>
              <w:t>Экономист по финансовой работе бюро банков Казначейства</w:t>
            </w:r>
          </w:p>
        </w:tc>
        <w:tc>
          <w:tcPr>
            <w:tcW w:w="588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t>4.</w:t>
            </w:r>
          </w:p>
        </w:tc>
        <w:tc>
          <w:tcPr>
            <w:tcW w:w="539" w:type="pct"/>
          </w:tcPr>
          <w:p w:rsidR="007F091B" w:rsidRDefault="004F4EFE">
            <w:pPr>
              <w:pStyle w:val="af4"/>
            </w:pPr>
            <w:r>
              <w:t>A8.2.3.4 Передача куратору</w:t>
            </w:r>
            <w:r>
              <w:t xml:space="preserve"> договора сведений об отсутствии в Казначействе копии договора</w:t>
            </w:r>
          </w:p>
        </w:tc>
        <w:tc>
          <w:tcPr>
            <w:tcW w:w="555" w:type="pct"/>
          </w:tcPr>
          <w:p w:rsidR="007F091B" w:rsidRDefault="004F4EFE">
            <w:pPr>
              <w:pStyle w:val="af4"/>
            </w:pPr>
            <w:r>
              <w:t>Экономист по финансовой работе бюро банков Казначейства</w:t>
            </w:r>
          </w:p>
        </w:tc>
        <w:tc>
          <w:tcPr>
            <w:tcW w:w="588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7F091B" w:rsidRDefault="004F4EFE">
            <w:pPr>
              <w:pStyle w:val="af4"/>
            </w:pPr>
            <w:r>
              <w:t>Информация о незарегистрированном в ИС договоре</w:t>
            </w:r>
          </w:p>
        </w:tc>
        <w:tc>
          <w:tcPr>
            <w:tcW w:w="643" w:type="pct"/>
          </w:tcPr>
          <w:p w:rsidR="007F091B" w:rsidRDefault="004F4EFE">
            <w:pPr>
              <w:pStyle w:val="af4"/>
            </w:pPr>
            <w:r>
              <w:t>Куратор договора</w:t>
            </w: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t>5.</w:t>
            </w:r>
          </w:p>
        </w:tc>
        <w:tc>
          <w:tcPr>
            <w:tcW w:w="539" w:type="pct"/>
          </w:tcPr>
          <w:p w:rsidR="007F091B" w:rsidRDefault="004F4EFE">
            <w:pPr>
              <w:pStyle w:val="af4"/>
            </w:pPr>
            <w:r>
              <w:t>A8.2.3.5 Выяснение причин отсутствия регистрации в ИС договора</w:t>
            </w:r>
          </w:p>
        </w:tc>
        <w:tc>
          <w:tcPr>
            <w:tcW w:w="555" w:type="pct"/>
          </w:tcPr>
          <w:p w:rsidR="007F091B" w:rsidRDefault="004F4EFE">
            <w:pPr>
              <w:pStyle w:val="af4"/>
            </w:pPr>
            <w:r>
              <w:t>Куратор договора</w:t>
            </w:r>
          </w:p>
        </w:tc>
        <w:tc>
          <w:tcPr>
            <w:tcW w:w="588" w:type="pct"/>
          </w:tcPr>
          <w:p w:rsidR="007F091B" w:rsidRDefault="004F4EFE">
            <w:pPr>
              <w:pStyle w:val="af4"/>
            </w:pPr>
            <w:r>
              <w:t>Информация о незарегистрированном в ИС договоре</w:t>
            </w:r>
          </w:p>
        </w:tc>
        <w:tc>
          <w:tcPr>
            <w:tcW w:w="671" w:type="pct"/>
          </w:tcPr>
          <w:p w:rsidR="007F091B" w:rsidRDefault="004F4EFE">
            <w:pPr>
              <w:pStyle w:val="af4"/>
            </w:pPr>
            <w:r>
              <w:t>Экономист по финансовой работе бюро банков Казначейства</w:t>
            </w: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6.</w:t>
            </w:r>
          </w:p>
        </w:tc>
        <w:tc>
          <w:tcPr>
            <w:tcW w:w="539" w:type="pct"/>
            <w:vMerge w:val="restart"/>
          </w:tcPr>
          <w:p w:rsidR="007F091B" w:rsidRDefault="004F4EFE">
            <w:pPr>
              <w:pStyle w:val="af4"/>
            </w:pPr>
            <w:r>
              <w:t>A8.2.3.6 Обеспечение внесения договора в ИС</w:t>
            </w:r>
          </w:p>
        </w:tc>
        <w:tc>
          <w:tcPr>
            <w:tcW w:w="555" w:type="pct"/>
            <w:vMerge w:val="restart"/>
          </w:tcPr>
          <w:p w:rsidR="007F091B" w:rsidRDefault="004F4EFE">
            <w:pPr>
              <w:pStyle w:val="af4"/>
            </w:pPr>
            <w:r>
              <w:t>Куратор договора</w:t>
            </w:r>
          </w:p>
        </w:tc>
        <w:tc>
          <w:tcPr>
            <w:tcW w:w="588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7F091B" w:rsidRDefault="004F4EFE">
            <w:pPr>
              <w:pStyle w:val="af4"/>
            </w:pPr>
            <w:r>
              <w:t>Информация о внесении договора в ИС</w:t>
            </w:r>
          </w:p>
        </w:tc>
        <w:tc>
          <w:tcPr>
            <w:tcW w:w="643" w:type="pct"/>
          </w:tcPr>
          <w:p w:rsidR="007F091B" w:rsidRDefault="004F4EFE">
            <w:pPr>
              <w:pStyle w:val="af4"/>
            </w:pPr>
            <w:r>
              <w:t xml:space="preserve">Экономист по финансовой </w:t>
            </w:r>
            <w:r>
              <w:t>работе бюро банков Казначейства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7F091B" w:rsidRDefault="004F4EFE">
            <w:pPr>
              <w:pStyle w:val="af4"/>
            </w:pPr>
            <w:r>
              <w:t>Информация о наличии договора в ИС</w:t>
            </w:r>
          </w:p>
        </w:tc>
        <w:tc>
          <w:tcPr>
            <w:tcW w:w="643" w:type="pct"/>
          </w:tcPr>
          <w:p w:rsidR="007F091B" w:rsidRDefault="004F4EFE">
            <w:pPr>
              <w:pStyle w:val="af4"/>
            </w:pPr>
            <w:r>
              <w:t>Экономист по финансовой работе бюро банков Казначейства</w:t>
            </w: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7.</w:t>
            </w:r>
          </w:p>
        </w:tc>
        <w:tc>
          <w:tcPr>
            <w:tcW w:w="539" w:type="pct"/>
            <w:vMerge w:val="restart"/>
          </w:tcPr>
          <w:p w:rsidR="007F091B" w:rsidRDefault="004F4EFE">
            <w:pPr>
              <w:pStyle w:val="af4"/>
            </w:pPr>
            <w:r>
              <w:t>A8.2.3.7 Формирование в ИС акта/приема передачи векселя</w:t>
            </w:r>
          </w:p>
        </w:tc>
        <w:tc>
          <w:tcPr>
            <w:tcW w:w="555" w:type="pct"/>
            <w:vMerge w:val="restart"/>
          </w:tcPr>
          <w:p w:rsidR="007F091B" w:rsidRDefault="004F4EFE">
            <w:pPr>
              <w:pStyle w:val="af4"/>
            </w:pPr>
            <w:r>
              <w:t>Экономист по финансовой работе бюро банков Казначейства</w:t>
            </w:r>
          </w:p>
        </w:tc>
        <w:tc>
          <w:tcPr>
            <w:tcW w:w="588" w:type="pct"/>
          </w:tcPr>
          <w:p w:rsidR="007F091B" w:rsidRDefault="004F4EFE">
            <w:pPr>
              <w:pStyle w:val="af4"/>
            </w:pPr>
            <w:r>
              <w:t>Вексель</w:t>
            </w:r>
          </w:p>
        </w:tc>
        <w:tc>
          <w:tcPr>
            <w:tcW w:w="671" w:type="pct"/>
          </w:tcPr>
          <w:p w:rsidR="007F091B" w:rsidRDefault="004F4EFE">
            <w:pPr>
              <w:pStyle w:val="af4"/>
            </w:pPr>
            <w:r>
              <w:t>Экономист по финансовой работе бюро банков Казначейства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7F091B" w:rsidRDefault="004F4EFE">
            <w:pPr>
              <w:pStyle w:val="af4"/>
            </w:pPr>
            <w:r>
              <w:t>Акт приема/передачи векселя</w:t>
            </w:r>
          </w:p>
        </w:tc>
        <w:tc>
          <w:tcPr>
            <w:tcW w:w="643" w:type="pct"/>
          </w:tcPr>
          <w:p w:rsidR="007F091B" w:rsidRDefault="004F4EFE">
            <w:pPr>
              <w:pStyle w:val="af4"/>
            </w:pPr>
            <w:r>
              <w:t>Контрагент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7F091B" w:rsidRDefault="004F4EFE">
            <w:pPr>
              <w:pStyle w:val="af4"/>
            </w:pPr>
            <w:r>
              <w:t>Информация о внесении договора в ИС</w:t>
            </w:r>
          </w:p>
        </w:tc>
        <w:tc>
          <w:tcPr>
            <w:tcW w:w="671" w:type="pct"/>
          </w:tcPr>
          <w:p w:rsidR="007F091B" w:rsidRDefault="004F4EFE">
            <w:pPr>
              <w:pStyle w:val="af4"/>
            </w:pPr>
            <w:r>
              <w:t>Куратор договора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 w:val="restart"/>
          </w:tcPr>
          <w:p w:rsidR="007F091B" w:rsidRDefault="004F4EFE">
            <w:pPr>
              <w:pStyle w:val="af4"/>
            </w:pPr>
            <w:r>
              <w:t>Вексель</w:t>
            </w:r>
          </w:p>
        </w:tc>
        <w:tc>
          <w:tcPr>
            <w:tcW w:w="643" w:type="pct"/>
            <w:vMerge w:val="restart"/>
          </w:tcPr>
          <w:p w:rsidR="007F091B" w:rsidRDefault="004F4EFE">
            <w:pPr>
              <w:pStyle w:val="af4"/>
            </w:pPr>
            <w:r>
              <w:t>Должностные лица, имеющие право подписи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7F091B" w:rsidRDefault="004F4EFE">
            <w:pPr>
              <w:pStyle w:val="af4"/>
            </w:pPr>
            <w:r>
              <w:t>Информация о наличии договора в ИС</w:t>
            </w:r>
          </w:p>
        </w:tc>
        <w:tc>
          <w:tcPr>
            <w:tcW w:w="671" w:type="pct"/>
          </w:tcPr>
          <w:p w:rsidR="007F091B" w:rsidRDefault="004F4EFE">
            <w:pPr>
              <w:pStyle w:val="af4"/>
            </w:pPr>
            <w:r>
              <w:t xml:space="preserve">Куратор </w:t>
            </w:r>
            <w:r>
              <w:t>договора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t>8.</w:t>
            </w:r>
          </w:p>
        </w:tc>
        <w:tc>
          <w:tcPr>
            <w:tcW w:w="539" w:type="pct"/>
          </w:tcPr>
          <w:p w:rsidR="007F091B" w:rsidRDefault="004F4EFE">
            <w:pPr>
              <w:pStyle w:val="af4"/>
            </w:pPr>
            <w:r>
              <w:t>A8.2.3.8 Подписание акта приема/передачи векселя</w:t>
            </w:r>
          </w:p>
        </w:tc>
        <w:tc>
          <w:tcPr>
            <w:tcW w:w="555" w:type="pct"/>
          </w:tcPr>
          <w:p w:rsidR="007F091B" w:rsidRDefault="004F4EFE">
            <w:pPr>
              <w:pStyle w:val="af4"/>
            </w:pPr>
            <w:r>
              <w:t>Контрагент</w:t>
            </w:r>
          </w:p>
        </w:tc>
        <w:tc>
          <w:tcPr>
            <w:tcW w:w="588" w:type="pct"/>
          </w:tcPr>
          <w:p w:rsidR="007F091B" w:rsidRDefault="004F4EFE">
            <w:pPr>
              <w:pStyle w:val="af4"/>
            </w:pPr>
            <w:r>
              <w:t>Акт приема/передачи векселя</w:t>
            </w:r>
          </w:p>
        </w:tc>
        <w:tc>
          <w:tcPr>
            <w:tcW w:w="671" w:type="pct"/>
          </w:tcPr>
          <w:p w:rsidR="007F091B" w:rsidRDefault="004F4EFE">
            <w:pPr>
              <w:pStyle w:val="af4"/>
            </w:pPr>
            <w:r>
              <w:t>Экономист по финансовой работе бюро банков Казначейства</w:t>
            </w: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7F091B" w:rsidRDefault="004F4EFE">
            <w:pPr>
              <w:pStyle w:val="af4"/>
            </w:pPr>
            <w:r>
              <w:t>Акт приема/передачи векселя</w:t>
            </w:r>
          </w:p>
        </w:tc>
        <w:tc>
          <w:tcPr>
            <w:tcW w:w="643" w:type="pct"/>
          </w:tcPr>
          <w:p w:rsidR="007F091B" w:rsidRDefault="004F4EFE">
            <w:pPr>
              <w:pStyle w:val="af4"/>
            </w:pPr>
            <w:r>
              <w:t>Должностные лица, имеющие право подписи</w:t>
            </w: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9.</w:t>
            </w:r>
          </w:p>
        </w:tc>
        <w:tc>
          <w:tcPr>
            <w:tcW w:w="539" w:type="pct"/>
            <w:vMerge w:val="restart"/>
          </w:tcPr>
          <w:p w:rsidR="007F091B" w:rsidRDefault="004F4EFE">
            <w:pPr>
              <w:pStyle w:val="af4"/>
            </w:pPr>
            <w:r>
              <w:t xml:space="preserve">A8.2.3.9 Подписание </w:t>
            </w:r>
            <w:r>
              <w:t>акта приема/передачи векселя</w:t>
            </w:r>
          </w:p>
        </w:tc>
        <w:tc>
          <w:tcPr>
            <w:tcW w:w="555" w:type="pct"/>
            <w:vMerge w:val="restart"/>
          </w:tcPr>
          <w:p w:rsidR="007F091B" w:rsidRDefault="004F4EFE">
            <w:pPr>
              <w:pStyle w:val="af4"/>
            </w:pPr>
            <w:r>
              <w:t>Должностные лица, имеющие право подписи</w:t>
            </w:r>
          </w:p>
        </w:tc>
        <w:tc>
          <w:tcPr>
            <w:tcW w:w="588" w:type="pct"/>
          </w:tcPr>
          <w:p w:rsidR="007F091B" w:rsidRDefault="004F4EFE">
            <w:pPr>
              <w:pStyle w:val="af4"/>
            </w:pPr>
            <w:r>
              <w:t>Акт приема/передачи векселя</w:t>
            </w:r>
          </w:p>
        </w:tc>
        <w:tc>
          <w:tcPr>
            <w:tcW w:w="671" w:type="pct"/>
          </w:tcPr>
          <w:p w:rsidR="007F091B" w:rsidRDefault="004F4EFE">
            <w:pPr>
              <w:pStyle w:val="af4"/>
            </w:pPr>
            <w:r>
              <w:t>Контрагент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7F091B" w:rsidRDefault="004F4EFE">
            <w:pPr>
              <w:pStyle w:val="af4"/>
            </w:pPr>
            <w:r>
              <w:t>Акт приема/передачи векселя</w:t>
            </w:r>
          </w:p>
        </w:tc>
        <w:tc>
          <w:tcPr>
            <w:tcW w:w="643" w:type="pct"/>
          </w:tcPr>
          <w:p w:rsidR="007F091B" w:rsidRDefault="004F4EFE">
            <w:pPr>
              <w:pStyle w:val="af4"/>
            </w:pPr>
            <w:r>
              <w:t>Бухгалтер расчета с покупателями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 w:val="restart"/>
          </w:tcPr>
          <w:p w:rsidR="007F091B" w:rsidRDefault="004F4EFE">
            <w:pPr>
              <w:pStyle w:val="af4"/>
            </w:pPr>
            <w:r>
              <w:t>Вексель</w:t>
            </w:r>
          </w:p>
        </w:tc>
        <w:tc>
          <w:tcPr>
            <w:tcW w:w="671" w:type="pct"/>
            <w:vMerge w:val="restart"/>
          </w:tcPr>
          <w:p w:rsidR="007F091B" w:rsidRDefault="004F4EFE">
            <w:pPr>
              <w:pStyle w:val="af4"/>
            </w:pPr>
            <w:r>
              <w:t>Экономист по финансовой работе бюро банков Казначейства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7F091B" w:rsidRDefault="004F4EFE">
            <w:pPr>
              <w:pStyle w:val="af4"/>
            </w:pPr>
            <w:r>
              <w:t xml:space="preserve">Акт </w:t>
            </w:r>
            <w:r>
              <w:t>приема/передачи векселя</w:t>
            </w:r>
          </w:p>
        </w:tc>
        <w:tc>
          <w:tcPr>
            <w:tcW w:w="643" w:type="pct"/>
          </w:tcPr>
          <w:p w:rsidR="007F091B" w:rsidRDefault="004F4EFE">
            <w:pPr>
              <w:pStyle w:val="af4"/>
            </w:pPr>
            <w:r>
              <w:t>Экономист по финансовой работе бюро банков Казначейства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7F091B" w:rsidRDefault="004F4EFE">
            <w:pPr>
              <w:pStyle w:val="af4"/>
            </w:pPr>
            <w:r>
              <w:t>Вексель</w:t>
            </w:r>
          </w:p>
        </w:tc>
        <w:tc>
          <w:tcPr>
            <w:tcW w:w="643" w:type="pct"/>
          </w:tcPr>
          <w:p w:rsidR="007F091B" w:rsidRDefault="004F4EFE">
            <w:pPr>
              <w:pStyle w:val="af4"/>
            </w:pPr>
            <w:r>
              <w:t>Экономист по финансовой работе бюро банков Казначейства</w:t>
            </w: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t>10.</w:t>
            </w:r>
          </w:p>
        </w:tc>
        <w:tc>
          <w:tcPr>
            <w:tcW w:w="539" w:type="pct"/>
          </w:tcPr>
          <w:p w:rsidR="007F091B" w:rsidRDefault="004F4EFE">
            <w:pPr>
              <w:pStyle w:val="af4"/>
            </w:pPr>
            <w:r>
              <w:t>A8.2.3.10 Визирование в ИС акта приема/передачи вескеля</w:t>
            </w:r>
          </w:p>
        </w:tc>
        <w:tc>
          <w:tcPr>
            <w:tcW w:w="555" w:type="pct"/>
          </w:tcPr>
          <w:p w:rsidR="007F091B" w:rsidRDefault="004F4EFE">
            <w:pPr>
              <w:pStyle w:val="af4"/>
            </w:pPr>
            <w:r>
              <w:t>Бухгалтер расчета с покупателями</w:t>
            </w:r>
          </w:p>
        </w:tc>
        <w:tc>
          <w:tcPr>
            <w:tcW w:w="588" w:type="pct"/>
          </w:tcPr>
          <w:p w:rsidR="007F091B" w:rsidRDefault="004F4EFE">
            <w:pPr>
              <w:pStyle w:val="af4"/>
            </w:pPr>
            <w:r>
              <w:t xml:space="preserve">Акт </w:t>
            </w:r>
            <w:r>
              <w:t>приема/передачи векселя</w:t>
            </w:r>
          </w:p>
        </w:tc>
        <w:tc>
          <w:tcPr>
            <w:tcW w:w="671" w:type="pct"/>
          </w:tcPr>
          <w:p w:rsidR="007F091B" w:rsidRDefault="004F4EFE">
            <w:pPr>
              <w:pStyle w:val="af4"/>
            </w:pPr>
            <w:r>
              <w:t>Должностные лица, имеющие право подписи</w:t>
            </w: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7F091B" w:rsidRDefault="004F4EFE">
            <w:pPr>
              <w:pStyle w:val="af4"/>
            </w:pPr>
            <w:r>
              <w:t>Протокол взаимозачета</w:t>
            </w:r>
          </w:p>
        </w:tc>
        <w:tc>
          <w:tcPr>
            <w:tcW w:w="643" w:type="pct"/>
          </w:tcPr>
          <w:p w:rsidR="007F091B" w:rsidRDefault="004F4EFE">
            <w:pPr>
              <w:pStyle w:val="af4"/>
            </w:pPr>
            <w:r>
              <w:t>Экономист по финансовой работе бюро организации и проведения расчетов</w:t>
            </w: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11.</w:t>
            </w:r>
          </w:p>
        </w:tc>
        <w:tc>
          <w:tcPr>
            <w:tcW w:w="539" w:type="pct"/>
            <w:vMerge w:val="restart"/>
          </w:tcPr>
          <w:p w:rsidR="007F091B" w:rsidRDefault="004F4EFE">
            <w:pPr>
              <w:pStyle w:val="af4"/>
            </w:pPr>
            <w:r>
              <w:t>A8.2.3.11 Передача второго экземпляра акта приема/передачи векселя Контрагенту</w:t>
            </w:r>
          </w:p>
        </w:tc>
        <w:tc>
          <w:tcPr>
            <w:tcW w:w="555" w:type="pct"/>
            <w:vMerge w:val="restart"/>
          </w:tcPr>
          <w:p w:rsidR="007F091B" w:rsidRDefault="004F4EFE">
            <w:pPr>
              <w:pStyle w:val="af4"/>
            </w:pPr>
            <w:r>
              <w:t xml:space="preserve">Экономист по </w:t>
            </w:r>
            <w:r>
              <w:t>финансовой работе бюро банков Казначейства</w:t>
            </w:r>
          </w:p>
        </w:tc>
        <w:tc>
          <w:tcPr>
            <w:tcW w:w="588" w:type="pct"/>
          </w:tcPr>
          <w:p w:rsidR="007F091B" w:rsidRDefault="004F4EFE">
            <w:pPr>
              <w:pStyle w:val="af4"/>
            </w:pPr>
            <w:r>
              <w:t>Акт приема/передачи векселя</w:t>
            </w:r>
          </w:p>
        </w:tc>
        <w:tc>
          <w:tcPr>
            <w:tcW w:w="671" w:type="pct"/>
          </w:tcPr>
          <w:p w:rsidR="007F091B" w:rsidRDefault="004F4EFE">
            <w:pPr>
              <w:pStyle w:val="af4"/>
            </w:pPr>
            <w:r>
              <w:t>Должностные лица, имеющие право подписи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7F091B" w:rsidRDefault="004F4EFE">
            <w:pPr>
              <w:pStyle w:val="af4"/>
            </w:pPr>
            <w:r>
              <w:t>Акт приема/передачи векселя</w:t>
            </w:r>
          </w:p>
        </w:tc>
        <w:tc>
          <w:tcPr>
            <w:tcW w:w="643" w:type="pct"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  <w:bookmarkStart w:id="20" w:name="Подпроцессы_5cf21e6f"/>
            <w:bookmarkEnd w:id="20"/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7F091B" w:rsidRDefault="004F4EFE">
            <w:pPr>
              <w:pStyle w:val="af4"/>
            </w:pPr>
            <w:r>
              <w:t>Вексель</w:t>
            </w:r>
          </w:p>
        </w:tc>
        <w:tc>
          <w:tcPr>
            <w:tcW w:w="671" w:type="pct"/>
          </w:tcPr>
          <w:p w:rsidR="007F091B" w:rsidRDefault="004F4EFE">
            <w:pPr>
              <w:pStyle w:val="af4"/>
            </w:pPr>
            <w:r>
              <w:t>Должностные лица, имеющие право подписи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7F091B" w:rsidRDefault="004F4EFE">
            <w:pPr>
              <w:pStyle w:val="af4"/>
            </w:pPr>
            <w:r>
              <w:t>Вексель</w:t>
            </w:r>
          </w:p>
        </w:tc>
        <w:tc>
          <w:tcPr>
            <w:tcW w:w="643" w:type="pct"/>
          </w:tcPr>
          <w:p w:rsidR="007F091B" w:rsidRDefault="004F4EFE">
            <w:pPr>
              <w:pStyle w:val="af4"/>
            </w:pPr>
            <w:r>
              <w:t>Бюро организации и проведения расчетов</w:t>
            </w:r>
          </w:p>
        </w:tc>
      </w:tr>
    </w:tbl>
    <w:bookmarkEnd w:id="19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11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EFE" w:rsidRDefault="004F4EFE" w:rsidP="00C46DB9">
      <w:pPr>
        <w:spacing w:after="0"/>
      </w:pPr>
      <w:r>
        <w:separator/>
      </w:r>
    </w:p>
  </w:endnote>
  <w:endnote w:type="continuationSeparator" w:id="0">
    <w:p w:rsidR="004F4EFE" w:rsidRDefault="004F4EFE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6963"/>
      <w:gridCol w:w="2782"/>
    </w:tblGrid>
    <w:tr w:rsidR="00C46DB9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Pr="005A6DDC" w:rsidRDefault="00C46DB9" w:rsidP="00204A42">
          <w:pPr>
            <w:spacing w:after="0"/>
            <w:ind w:left="0"/>
            <w:jc w:val="left"/>
            <w:rPr>
              <w:rFonts w:cs="Arial"/>
              <w:sz w:val="18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672615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F4EFE">
            <w:rPr>
              <w:rFonts w:cs="Arial"/>
              <w:noProof/>
              <w:sz w:val="18"/>
              <w:szCs w:val="16"/>
              <w:lang w:eastAsia="en-US"/>
            </w:rPr>
            <w:t>A8.2.3 Получение векселя в оплату за поставляемую продукцию, оказанные услуги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204A42">
          <w:pPr>
            <w:spacing w:after="0"/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F4EFE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F4EFE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C20E58" w:rsidRDefault="00C46DB9" w:rsidP="00C20E58">
    <w:pPr>
      <w:pStyle w:val="af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672615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F4EFE">
            <w:rPr>
              <w:rFonts w:cs="Arial"/>
              <w:noProof/>
              <w:sz w:val="18"/>
              <w:szCs w:val="16"/>
              <w:lang w:eastAsia="en-US"/>
            </w:rPr>
            <w:t>A8.2.3 Получение векселя в оплату за поставляемую продукцию, оказанные услуги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F4EF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F4EF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EFE" w:rsidRDefault="004F4EFE" w:rsidP="00C46DB9">
      <w:pPr>
        <w:spacing w:after="0"/>
      </w:pPr>
      <w:r>
        <w:separator/>
      </w:r>
    </w:p>
  </w:footnote>
  <w:footnote w:type="continuationSeparator" w:id="0">
    <w:p w:rsidR="004F4EFE" w:rsidRDefault="004F4EFE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DC" w:rsidRPr="00894923" w:rsidRDefault="005A6DDC" w:rsidP="005A6DDC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1351c81-1a57-4279-8655-38a653108ee0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Финансово-экономическая дирекция"/>
    <w:docVar w:name="Вышестоящее_подразделени_b6551fed_1" w:val="Отдел казначейства"/>
    <w:docVar w:name="Название_процесса_4885516f" w:val="A8.2.3 Получение векселя в оплату за поставляемую продукцию, оказанные услуги"/>
    <w:docVar w:name="Начало_7667edd3" w:val="Передача векселя контрагентом в качестве оплаты за поставляемую продукцию, оказываемые услуги."/>
    <w:docVar w:name="Субъект_17812492_1" w:val="Начальник отдела казначейства"/>
    <w:docVar w:name="Субъект_afe97db9_1" w:val="Отдел казначейства"/>
    <w:docVar w:name="Требования_к_срокам_04840304" w:val="В течение одного рабочего дня.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4F4EFE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15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091B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174210-F782-47D5-905D-118C6626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3FB9-657A-4451-844D-3774016B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3287</Characters>
  <Application>Microsoft Office Word</Application>
  <DocSecurity>0</DocSecurity>
  <Lines>368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A8.2.3 Получение векселя в оплату за поставляемую продукцию, оказанные услуги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2017-04-18T10:09:00Z</dcterms:created>
  <dcterms:modified xsi:type="dcterms:W3CDTF">2017-04-18T10:09:00Z</dcterms:modified>
</cp:coreProperties>
</file>