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131C05">
        <w:fldChar w:fldCharType="separate"/>
      </w:r>
      <w:r w:rsidR="000722FA">
        <w:t>Начальник ТБ (оснастка)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131C05">
        <w:fldChar w:fldCharType="separate"/>
      </w:r>
      <w:r w:rsidR="000722FA">
        <w:t>Начальник технологической группы инструментального производства (ст. инженер-технолог)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131C05">
        <w:fldChar w:fldCharType="separate"/>
      </w:r>
      <w:r w:rsidR="000722FA">
        <w:t>Технологическая группа инструментального производства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131C05">
        <w:fldChar w:fldCharType="separate"/>
      </w:r>
      <w:r w:rsidR="000722FA">
        <w:t>Автокомпоненты и нестандартное оборудование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713001" w:rsidRDefault="000722FA">
      <w:pPr>
        <w:pStyle w:val="a0"/>
      </w:pPr>
      <w:r>
        <w:fldChar w:fldCharType="begin"/>
      </w:r>
      <w:r>
        <w:instrText>DOCVARIABLE Субъект_15b0d1db_2</w:instrText>
      </w:r>
      <w:r w:rsidR="00131C05">
        <w:fldChar w:fldCharType="separate"/>
      </w:r>
      <w:r>
        <w:t>Начальник инструментального цеха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131C05">
        <w:fldChar w:fldCharType="separate"/>
      </w:r>
      <w:r>
        <w:t>Инструментальный цех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131C05">
        <w:fldChar w:fldCharType="separate"/>
      </w:r>
      <w:r>
        <w:t>Алюминиевый профиль (ГП)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585B66" w:rsidRPr="00DA00D7" w:rsidRDefault="000A32A9" w:rsidP="00B25A3A">
      <w:pPr>
        <w:pStyle w:val="2"/>
      </w:pPr>
      <w:bookmarkStart w:id="9" w:name="С_Процессы_у_которых_Роль__c457b475"/>
      <w:bookmarkEnd w:id="1"/>
      <w:r w:rsidRPr="00DA00D7">
        <w:t>Роль</w:t>
      </w:r>
      <w:r w:rsidR="00B25A3A" w:rsidRPr="00DA00D7">
        <w:t xml:space="preserve">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bookmarkStart w:id="10" w:name="Процессы_у_которых_Роль__c457b475"/>
            <w:bookmarkEnd w:id="10"/>
            <w:r>
              <w:t>A4.3.3.3 Разработка технологической документации на оснастку и инструмент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FA" w:rsidRDefault="000722FA">
      <w:r>
        <w:separator/>
      </w:r>
    </w:p>
  </w:endnote>
  <w:endnote w:type="continuationSeparator" w:id="0">
    <w:p w:rsidR="000722FA" w:rsidRDefault="0007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31C05">
            <w:rPr>
              <w:sz w:val="18"/>
              <w:szCs w:val="18"/>
            </w:rPr>
            <w:fldChar w:fldCharType="separate"/>
          </w:r>
          <w:r w:rsidR="000722FA">
            <w:rPr>
              <w:noProof/>
              <w:sz w:val="18"/>
              <w:szCs w:val="18"/>
            </w:rPr>
            <w:t>Начальник ТБ (оснастка)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722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722F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FA" w:rsidRDefault="000722FA">
      <w:r>
        <w:separator/>
      </w:r>
    </w:p>
  </w:footnote>
  <w:footnote w:type="continuationSeparator" w:id="0">
    <w:p w:rsidR="000722FA" w:rsidRDefault="0007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f2f5840-fb53-43e5-9d02-af4b2e84636e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Технологическая группа инструментального производства"/>
    <w:docVar w:name="Вышестоящее_подразделени_0dd7a29a_2" w:val="Инструментальный цех"/>
    <w:docVar w:name="Название_bc3472a0" w:val="Начальник ТБ (оснастка)"/>
    <w:docVar w:name="Предмет_деятельности_e40985d4_1" w:val="Автокомпоненты и нестандартное оборудование"/>
    <w:docVar w:name="Предмет_деятельности_e40985d4_2" w:val="Алюминиевый профиль (ГП)"/>
    <w:docVar w:name="Субъект_15b0d1db_1" w:val="Начальник технологической группы инструментального производства (ст. инженер-технолог)"/>
    <w:docVar w:name="Субъект_15b0d1db_2" w:val="Начальник инструментального цех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722FA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1C05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3001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54249-BEF7-4172-B0F9-EAA810C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473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ТБ (оснастка)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