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133D7">
          <w:t>Условия исполнения обязательств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A8.5.1 Формирование графика платежей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D7" w:rsidRDefault="009133D7" w:rsidP="009E192E">
      <w:pPr>
        <w:spacing w:after="0"/>
      </w:pPr>
      <w:r>
        <w:separator/>
      </w:r>
    </w:p>
  </w:endnote>
  <w:endnote w:type="continuationSeparator" w:id="0">
    <w:p w:rsidR="009133D7" w:rsidRDefault="009133D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133D7" w:rsidRPr="009133D7">
              <w:rPr>
                <w:bCs/>
              </w:rPr>
              <w:t>Стрелка «Условия</w:t>
            </w:r>
            <w:r w:rsidR="009133D7">
              <w:t xml:space="preserve"> исполнения обязательств»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33D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133D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D7" w:rsidRDefault="009133D7" w:rsidP="009E192E">
      <w:pPr>
        <w:spacing w:after="0"/>
      </w:pPr>
      <w:r>
        <w:separator/>
      </w:r>
    </w:p>
  </w:footnote>
  <w:footnote w:type="continuationSeparator" w:id="0">
    <w:p w:rsidR="009133D7" w:rsidRDefault="009133D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e6d309-87a5-4757-8418-3a2fd5efacf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Условия исполнения обязательст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41172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133D7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1EBC9-22D5-4209-AC9F-FFB53B6B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Условия исполнения обязательств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