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3F56EA" w:rsidRDefault="00FF5621">
      <w:pPr>
        <w:rPr>
          <w:rFonts w:ascii="Arial" w:hAnsi="Arial" w:cs="Arial"/>
          <w:b/>
          <w:sz w:val="22"/>
          <w:szCs w:val="22"/>
        </w:rPr>
      </w:pPr>
      <w:r w:rsidRPr="003F56EA">
        <w:rPr>
          <w:rFonts w:ascii="Arial" w:hAnsi="Arial" w:cs="Arial"/>
          <w:b/>
          <w:sz w:val="22"/>
          <w:szCs w:val="22"/>
        </w:rPr>
        <w:fldChar w:fldCharType="begin"/>
      </w:r>
      <w:r w:rsidRPr="003F56EA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90247F" w:rsidRPr="003F56EA">
        <w:rPr>
          <w:rFonts w:ascii="Arial" w:hAnsi="Arial" w:cs="Arial"/>
          <w:b/>
          <w:sz w:val="22"/>
          <w:szCs w:val="22"/>
        </w:rPr>
        <w:fldChar w:fldCharType="separate"/>
      </w:r>
      <w:r w:rsidR="0090247F" w:rsidRPr="003F56EA">
        <w:rPr>
          <w:rFonts w:ascii="Arial" w:hAnsi="Arial" w:cs="Arial"/>
          <w:b/>
          <w:sz w:val="22"/>
          <w:szCs w:val="22"/>
        </w:rPr>
        <w:t>0109. Обмен данными с системой бухгалтерского учета</w:t>
      </w:r>
      <w:r w:rsidRPr="003F56EA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3F56E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F56E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56E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F56EA">
              <w:rPr>
                <w:rFonts w:ascii="Arial" w:hAnsi="Arial" w:cs="Arial"/>
                <w:sz w:val="18"/>
              </w:rPr>
              <w:t>0109. Обмен данными с системой бухгалтерского учета</w:t>
            </w:r>
          </w:p>
        </w:tc>
      </w:tr>
      <w:tr w:rsidR="000F7FEF" w:rsidRPr="003F56E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56EA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F56EA">
              <w:rPr>
                <w:rFonts w:ascii="Arial" w:hAnsi="Arial" w:cs="Arial"/>
                <w:sz w:val="18"/>
              </w:rPr>
              <w:t>Модуль ИС</w:t>
            </w:r>
          </w:p>
        </w:tc>
      </w:tr>
      <w:tr w:rsidR="000F7FEF" w:rsidRPr="003F56E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56EA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F56E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56EA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F56E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F56EA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F56EA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3F56EA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3F56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3F56EA" w:rsidRDefault="00DE2737">
      <w:pPr>
        <w:rPr>
          <w:rFonts w:ascii="Arial" w:hAnsi="Arial" w:cs="Arial"/>
          <w:sz w:val="20"/>
          <w:szCs w:val="20"/>
        </w:rPr>
      </w:pPr>
    </w:p>
    <w:sectPr w:rsidR="00DE2737" w:rsidRPr="003F56E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52236afc-244a-4b2e-a24c-ce397dcc6710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9. Обмен данными с системой бухгалтерского учет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56EA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0247F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F630-74AE-420B-A9E6-8BE10EB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0109. Обмен данными с системой бухгалтерского учета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