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F5131">
        <w:fldChar w:fldCharType="separate"/>
      </w:r>
      <w:r w:rsidR="00651A2E">
        <w:t>A7.1.3 Выбор конфигурации оборудования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1F5131">
        <w:fldChar w:fldCharType="separate"/>
      </w:r>
      <w:r w:rsidR="00651A2E">
        <w:t>Главный инженер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1F5131">
        <w:fldChar w:fldCharType="separate"/>
      </w:r>
      <w:r w:rsidR="00651A2E">
        <w:t>Техническая дирекция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F5131">
        <w:fldChar w:fldCharType="separate"/>
      </w:r>
      <w:r w:rsidR="00651A2E">
        <w:t>Главный энергетик</w:t>
      </w:r>
      <w:r w:rsidRPr="00783C29">
        <w:fldChar w:fldCharType="end"/>
      </w:r>
      <w:r w:rsidRPr="00783C29">
        <w:t xml:space="preserve"> </w:t>
      </w:r>
      <w:bookmarkStart w:id="6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F5131">
        <w:fldChar w:fldCharType="separate"/>
      </w:r>
      <w:r w:rsidR="00651A2E"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7" w:name="С_Предмет_деятельности_5e7ccdc6_1"/>
      <w:bookmarkEnd w:id="6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1F5131">
        <w:fldChar w:fldCharType="separate"/>
      </w:r>
      <w:r w:rsidR="00651A2E">
        <w:t>Электрические, электронные, газовые и 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7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1F5131">
        <w:fldChar w:fldCharType="separate"/>
      </w:r>
      <w:r w:rsidR="00651A2E">
        <w:t>Зам. главного инженера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1F5131">
        <w:fldChar w:fldCharType="separate"/>
      </w:r>
      <w:r w:rsidR="00651A2E">
        <w:t>Техническая дирекция</w:t>
      </w:r>
      <w:r w:rsidRPr="00783C29">
        <w:fldChar w:fldCharType="end"/>
      </w:r>
      <w:r w:rsidRPr="00783C29">
        <w:t xml:space="preserve">) </w:t>
      </w:r>
      <w:bookmarkEnd w:id="8"/>
    </w:p>
    <w:p w:rsidR="004D35A0" w:rsidRPr="00783C29" w:rsidRDefault="004D35A0" w:rsidP="00191BB2">
      <w:pPr>
        <w:pStyle w:val="a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Результат_90b6d72d"/>
      <w:bookmarkEnd w:id="5"/>
      <w:bookmarkEnd w:id="9"/>
      <w:bookmarkEnd w:id="10"/>
      <w:bookmarkEnd w:id="11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651A2E">
          <w:t>выбранная конфигурация ПТО</w:t>
        </w:r>
      </w:fldSimple>
    </w:p>
    <w:p w:rsidR="004C6084" w:rsidRPr="00783C29" w:rsidRDefault="00E84781" w:rsidP="0063759C">
      <w:pPr>
        <w:pStyle w:val="4"/>
      </w:pPr>
      <w:bookmarkStart w:id="13" w:name="С_Документация_процесса_4d48d20e"/>
      <w:bookmarkEnd w:id="12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Маршрутная карта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Математическая модель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Нормы по станкочасам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Операционная карта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Собственный чертеж изделия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Технологическая инструкция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Технологическая разработка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Технологический процесс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Технологическое указание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Чертеж на инструмент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4" w:name="Документация_процесса_4d48d20e"/>
            <w:bookmarkEnd w:id="14"/>
            <w:r>
              <w:t>Чертеж на оснастку</w:t>
            </w:r>
          </w:p>
        </w:tc>
      </w:tr>
    </w:tbl>
    <w:p w:rsidR="004C6084" w:rsidRPr="00783C29" w:rsidRDefault="00BD4D52" w:rsidP="00013E9F">
      <w:pPr>
        <w:pStyle w:val="4"/>
      </w:pPr>
      <w:bookmarkStart w:id="15" w:name="С_Входы_8a68201f"/>
      <w:bookmarkEnd w:id="13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Информация об отказах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Служебная записка об отказах ПТО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 xml:space="preserve">Лица, осуществляющие ремонт и обслуживание </w:t>
            </w:r>
            <w:r>
              <w:t>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C13" w:rsidRDefault="00651A2E">
            <w:pPr>
              <w:pStyle w:val="af7"/>
            </w:pPr>
            <w:r>
              <w:t>A7.1.2 Анализ отказов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Коммерческое предложение от 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Коммерческое предложение от поставщиков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Поставщики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C13" w:rsidRDefault="00651A2E">
            <w:pPr>
              <w:pStyle w:val="af7"/>
            </w:pPr>
            <w:r>
              <w:t>Поставщики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6" w:name="Входы_8a68201f"/>
            <w:bookmarkEnd w:id="16"/>
            <w:r>
              <w:lastRenderedPageBreak/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Необходимость в новом оборудовании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Служебная записка о необходимости в новом оборудовании</w:t>
            </w:r>
          </w:p>
          <w:p w:rsidR="00AE1C13" w:rsidRDefault="00651A2E">
            <w:pPr>
              <w:pStyle w:val="af7"/>
            </w:pPr>
            <w:r>
              <w:t xml:space="preserve">Служебное письмо о </w:t>
            </w:r>
            <w:r>
              <w:t>необходимости в новом оборудовании</w:t>
            </w:r>
          </w:p>
          <w:p w:rsidR="00AE1C13" w:rsidRDefault="00651A2E">
            <w:pPr>
              <w:pStyle w:val="af7"/>
            </w:pPr>
            <w:r>
              <w:t>ТЗ на новое 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Зам. главного инженера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C13" w:rsidRDefault="00651A2E">
            <w:pPr>
              <w:pStyle w:val="af7"/>
            </w:pPr>
            <w:r>
              <w:t>A7.1.1 Определение потребности в новом оборудовании</w:t>
            </w:r>
          </w:p>
        </w:tc>
      </w:tr>
    </w:tbl>
    <w:p w:rsidR="00191BB2" w:rsidRPr="00783C29" w:rsidRDefault="00013E9F" w:rsidP="00013E9F">
      <w:pPr>
        <w:pStyle w:val="4"/>
      </w:pPr>
      <w:bookmarkStart w:id="17" w:name="С_Выходы_77e99dfd"/>
      <w:bookmarkEnd w:id="15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 xml:space="preserve">Выбранная конфигурация оборудования </w:t>
            </w:r>
            <w:r>
              <w:t>(ТЗ)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ТЗ на новое 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Главный энергетик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C13" w:rsidRDefault="00651A2E">
            <w:pPr>
              <w:pStyle w:val="af7"/>
            </w:pPr>
            <w:r>
              <w:t>A7.1.5 Анализ экологических требований и согласование с надзорными органами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Финансово-экономическая дирекция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C13" w:rsidRDefault="00651A2E">
            <w:pPr>
              <w:pStyle w:val="af7"/>
            </w:pPr>
            <w:r>
              <w:t>A7.1.6 Расчет экономической целесообразности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Зам. главного инженера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C13" w:rsidRDefault="00651A2E">
            <w:pPr>
              <w:pStyle w:val="af7"/>
            </w:pPr>
            <w:r>
              <w:t xml:space="preserve">A7.1.7 Покупка </w:t>
            </w:r>
            <w:r>
              <w:t>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Выходы_77e99dfd"/>
            <w:bookmarkEnd w:id="18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Затраты на реализацию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Служебное письмо о затратах на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Финансово-экономическая дирекция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C13" w:rsidRDefault="00651A2E">
            <w:pPr>
              <w:pStyle w:val="af7"/>
            </w:pPr>
            <w:r>
              <w:t>A7.1.6 Расчет экономической целесообразности</w:t>
            </w:r>
          </w:p>
        </w:tc>
      </w:tr>
    </w:tbl>
    <w:p w:rsidR="00013E9F" w:rsidRPr="00783C29" w:rsidRDefault="00013E9F" w:rsidP="00013E9F">
      <w:pPr>
        <w:pStyle w:val="4"/>
      </w:pPr>
      <w:bookmarkStart w:id="19" w:name="С_Управление_bc1cb412"/>
      <w:bookmarkEnd w:id="17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0" w:name="Управление_bc1cb412"/>
            <w:bookmarkEnd w:id="2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Конструкторско-технологическая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t>Маршрутная карта</w:t>
            </w:r>
          </w:p>
          <w:p w:rsidR="00AE1C13" w:rsidRDefault="00651A2E">
            <w:pPr>
              <w:pStyle w:val="af7"/>
            </w:pPr>
            <w:r>
              <w:t>Математическая модель</w:t>
            </w:r>
          </w:p>
          <w:p w:rsidR="00AE1C13" w:rsidRDefault="00651A2E">
            <w:pPr>
              <w:pStyle w:val="af7"/>
            </w:pPr>
            <w:r>
              <w:t>Нормы по станкочасам</w:t>
            </w:r>
          </w:p>
          <w:p w:rsidR="00AE1C13" w:rsidRDefault="00651A2E">
            <w:pPr>
              <w:pStyle w:val="af7"/>
            </w:pPr>
            <w:r>
              <w:t>Операционная карта</w:t>
            </w:r>
          </w:p>
          <w:p w:rsidR="00AE1C13" w:rsidRDefault="00651A2E">
            <w:pPr>
              <w:pStyle w:val="af7"/>
            </w:pPr>
            <w:r>
              <w:t>Собственный чертеж изделия</w:t>
            </w:r>
          </w:p>
          <w:p w:rsidR="00AE1C13" w:rsidRDefault="00651A2E">
            <w:pPr>
              <w:pStyle w:val="af7"/>
            </w:pPr>
            <w:r>
              <w:t>Технологическая инструкция</w:t>
            </w:r>
          </w:p>
          <w:p w:rsidR="00AE1C13" w:rsidRDefault="00651A2E">
            <w:pPr>
              <w:pStyle w:val="af7"/>
            </w:pPr>
            <w:r>
              <w:t>Технологическая разработка</w:t>
            </w:r>
          </w:p>
          <w:p w:rsidR="00AE1C13" w:rsidRDefault="00651A2E">
            <w:pPr>
              <w:pStyle w:val="af7"/>
            </w:pPr>
            <w:r>
              <w:t>Технологический процесс</w:t>
            </w:r>
          </w:p>
          <w:p w:rsidR="00AE1C13" w:rsidRDefault="00651A2E">
            <w:pPr>
              <w:pStyle w:val="af7"/>
            </w:pPr>
            <w:r>
              <w:lastRenderedPageBreak/>
              <w:t>Технологическое указание</w:t>
            </w:r>
          </w:p>
          <w:p w:rsidR="00AE1C13" w:rsidRDefault="00651A2E">
            <w:pPr>
              <w:pStyle w:val="af7"/>
            </w:pPr>
            <w:r>
              <w:t>Упр</w:t>
            </w:r>
            <w:r>
              <w:t>авляющая программа для станков с ЧПУ</w:t>
            </w:r>
          </w:p>
          <w:p w:rsidR="00AE1C13" w:rsidRDefault="00651A2E">
            <w:pPr>
              <w:pStyle w:val="af7"/>
            </w:pPr>
            <w:r>
              <w:t>Чертеж на инструмент</w:t>
            </w:r>
          </w:p>
          <w:p w:rsidR="00AE1C13" w:rsidRDefault="00651A2E">
            <w:pPr>
              <w:pStyle w:val="af7"/>
            </w:pPr>
            <w:r>
              <w:t>Чертеж на оснастку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C13" w:rsidRDefault="00651A2E">
            <w:pPr>
              <w:pStyle w:val="af7"/>
            </w:pPr>
            <w:r>
              <w:lastRenderedPageBreak/>
              <w:t>Технологическое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C13" w:rsidRDefault="00651A2E">
            <w:pPr>
              <w:pStyle w:val="af7"/>
            </w:pPr>
            <w:r>
              <w:t>A4.3.7 Выпуск документации</w:t>
            </w:r>
          </w:p>
        </w:tc>
      </w:tr>
    </w:tbl>
    <w:bookmarkEnd w:id="19"/>
    <w:p w:rsidR="00106DFE" w:rsidRPr="00783C29" w:rsidRDefault="00AA00E7" w:rsidP="00AA00E7">
      <w:pPr>
        <w:rPr>
          <w:sz w:val="2"/>
          <w:szCs w:val="2"/>
        </w:rPr>
      </w:pPr>
      <w:r w:rsidRPr="00783C29">
        <w:lastRenderedPageBreak/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2E" w:rsidRDefault="00651A2E" w:rsidP="00C46DB9">
      <w:pPr>
        <w:spacing w:after="0"/>
      </w:pPr>
      <w:r>
        <w:separator/>
      </w:r>
    </w:p>
  </w:endnote>
  <w:endnote w:type="continuationSeparator" w:id="0">
    <w:p w:rsidR="00651A2E" w:rsidRDefault="00651A2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F513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1A2E">
            <w:rPr>
              <w:rFonts w:cs="Arial"/>
              <w:noProof/>
              <w:sz w:val="18"/>
              <w:szCs w:val="16"/>
              <w:lang w:eastAsia="en-US"/>
            </w:rPr>
            <w:t>A7.1.3 Выбор конфигурации оборудования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1A2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1A2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2E" w:rsidRDefault="00651A2E" w:rsidP="00C46DB9">
      <w:pPr>
        <w:spacing w:after="0"/>
      </w:pPr>
      <w:r>
        <w:separator/>
      </w:r>
    </w:p>
  </w:footnote>
  <w:footnote w:type="continuationSeparator" w:id="0">
    <w:p w:rsidR="00651A2E" w:rsidRDefault="00651A2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d4bb6d4-efeb-4069-b468-ad3037d167cb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Техническая дирекция"/>
    <w:docVar w:name="Вышестоящее_подразделени_fe029a8a_1" w:val="Служба главного энергетика"/>
    <w:docVar w:name="Вышестоящее_подразделени_fe029a8a_2" w:val="Техническая дирекция"/>
    <w:docVar w:name="Название_процесса_c1a6d29f" w:val="A7.1.3 Выбор конфигурации оборудования"/>
    <w:docVar w:name="Начало_30e4ab32" w:val=" "/>
    <w:docVar w:name="Предмет_деятельности_5e7ccdc6_1" w:val="Электрические, электронные, газовые и теплотехнические компоненты оборудования"/>
    <w:docVar w:name="Результат_90b6d72d" w:val="выбранная конфигурация ПТО"/>
    <w:docVar w:name="Содержание_деятельности_d085921d" w:val=" "/>
    <w:docVar w:name="Субъект_a5043fac_1" w:val="Главный инженер"/>
    <w:docVar w:name="Субъект_cf6543fa_1" w:val="Главный энергетик"/>
    <w:docVar w:name="Субъект_cf6543fa_2" w:val="Зам. главного инженер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1F5131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51A2E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1C13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BA63E-F701-4DEA-ADB3-7C9C565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862C-6A15-4BDB-91D1-8D426A85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2022</Characters>
  <Application>Microsoft Office Word</Application>
  <DocSecurity>0</DocSecurity>
  <Lines>119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A7.1.3 Выбор конфигурации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2017-04-18T09:52:00Z</dcterms:created>
  <dcterms:modified xsi:type="dcterms:W3CDTF">2017-04-18T09:52:00Z</dcterms:modified>
</cp:coreProperties>
</file>