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F959BB">
        <w:fldChar w:fldCharType="separate"/>
      </w:r>
      <w:r w:rsidR="001141B4">
        <w:t>Акт взаимозачета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F959BB">
              <w:fldChar w:fldCharType="separate"/>
            </w:r>
            <w:r w:rsidR="001141B4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F959BB">
              <w:fldChar w:fldCharType="separate"/>
            </w:r>
            <w:r w:rsidR="001141B4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  <w:vMerge w:val="restart"/>
          </w:tcPr>
          <w:p w:rsidR="00DF7A62" w:rsidRDefault="001141B4">
            <w:pPr>
              <w:pStyle w:val="ae"/>
            </w:pPr>
            <w:r>
              <w:t>A8.5.6 Расчеты с кредиторами (ТП)</w:t>
            </w:r>
          </w:p>
        </w:tc>
        <w:tc>
          <w:tcPr>
            <w:tcW w:w="876" w:type="pct"/>
            <w:vMerge w:val="restart"/>
          </w:tcPr>
          <w:p w:rsidR="00DF7A62" w:rsidRDefault="001141B4">
            <w:pPr>
              <w:pStyle w:val="ae"/>
            </w:pPr>
            <w:r>
              <w:t>Отдел казначейства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 течение 1 рабочего дня.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Первичная финансовая отчетность по расчетам с кредиторами</w:t>
            </w:r>
          </w:p>
        </w:tc>
        <w:tc>
          <w:tcPr>
            <w:tcW w:w="0" w:type="auto"/>
          </w:tcPr>
          <w:p w:rsidR="00DF7A62" w:rsidRDefault="001141B4">
            <w:pPr>
              <w:pStyle w:val="ae"/>
            </w:pPr>
            <w:r>
              <w:t xml:space="preserve">A8.4.2.1 В ИС формирование </w:t>
            </w:r>
            <w:r>
              <w:t>реестра поступлений и расходов по статьям бюджета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DF7A62" w:rsidRDefault="001141B4">
            <w:pPr>
              <w:pStyle w:val="ae"/>
            </w:pPr>
            <w:r>
              <w:t>A8.6.1 Сбор и обработка первичной отчетности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2.</w:t>
            </w:r>
          </w:p>
        </w:tc>
        <w:tc>
          <w:tcPr>
            <w:tcW w:w="996" w:type="pct"/>
          </w:tcPr>
          <w:p w:rsidR="00DF7A62" w:rsidRDefault="001141B4">
            <w:pPr>
              <w:pStyle w:val="ae"/>
            </w:pPr>
            <w:r>
              <w:t>A8.4.2.1 В ИС формирование реестра поступлений и расходов по статьям бюджета</w:t>
            </w:r>
          </w:p>
        </w:tc>
        <w:tc>
          <w:tcPr>
            <w:tcW w:w="876" w:type="pct"/>
          </w:tcPr>
          <w:p w:rsidR="00DF7A62" w:rsidRDefault="001141B4">
            <w:pPr>
              <w:pStyle w:val="ae"/>
            </w:pPr>
            <w:r>
              <w:t>Экономист по финансовой работе отдела финансового анализа и планирования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Не более 20 минут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Финансовая отчетность для формирования бюджетов</w:t>
            </w:r>
          </w:p>
        </w:tc>
        <w:tc>
          <w:tcPr>
            <w:tcW w:w="0" w:type="auto"/>
          </w:tcPr>
          <w:p w:rsidR="00DF7A62" w:rsidRDefault="001141B4">
            <w:pPr>
              <w:pStyle w:val="ae"/>
            </w:pPr>
            <w:r>
              <w:t>A8.5.6 Расчеты с кредиторами (ТП)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3.</w:t>
            </w:r>
          </w:p>
        </w:tc>
        <w:tc>
          <w:tcPr>
            <w:tcW w:w="996" w:type="pct"/>
          </w:tcPr>
          <w:p w:rsidR="00DF7A62" w:rsidRDefault="001141B4">
            <w:pPr>
              <w:pStyle w:val="ae"/>
            </w:pPr>
            <w:r>
              <w:t>A8.6.1 Сбор и обработка первичной отчетности</w:t>
            </w:r>
          </w:p>
        </w:tc>
        <w:tc>
          <w:tcPr>
            <w:tcW w:w="876" w:type="pct"/>
          </w:tcPr>
          <w:p w:rsidR="00DF7A62" w:rsidRDefault="001141B4">
            <w:pPr>
              <w:pStyle w:val="ae"/>
            </w:pPr>
            <w:r>
              <w:t>Бухгалтерия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Первичная финансовая отчетность</w:t>
            </w:r>
          </w:p>
        </w:tc>
        <w:tc>
          <w:tcPr>
            <w:tcW w:w="0" w:type="auto"/>
          </w:tcPr>
          <w:p w:rsidR="00DF7A62" w:rsidRDefault="001141B4">
            <w:pPr>
              <w:pStyle w:val="ae"/>
            </w:pPr>
            <w:r>
              <w:t>A8.5.6 Расчеты с кредиторами (ТП)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DF7A62" w:rsidRDefault="001141B4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lastRenderedPageBreak/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DF7A62" w:rsidRDefault="001141B4">
            <w:pPr>
              <w:pStyle w:val="ae"/>
            </w:pPr>
            <w:r>
              <w:t>ТП5.5 Внесение в ИС отметки о проведении платежа</w:t>
            </w:r>
          </w:p>
        </w:tc>
        <w:tc>
          <w:tcPr>
            <w:tcW w:w="876" w:type="pct"/>
          </w:tcPr>
          <w:p w:rsidR="00DF7A62" w:rsidRDefault="001141B4">
            <w:pPr>
              <w:pStyle w:val="ae"/>
            </w:pPr>
            <w:r>
              <w:t>Экономист по финансовой работе бюро банков Казначейства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15 минут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Первичная финансовая отчетность</w:t>
            </w:r>
          </w:p>
        </w:tc>
        <w:tc>
          <w:tcPr>
            <w:tcW w:w="0" w:type="auto"/>
          </w:tcPr>
          <w:p w:rsidR="00DF7A62" w:rsidRDefault="001141B4">
            <w:pPr>
              <w:pStyle w:val="ae"/>
            </w:pPr>
            <w:r>
              <w:t>Планово-экономический отдел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3" w:name="Процессы_cac76cc9_2"/>
            <w:bookmarkEnd w:id="3"/>
            <w:r>
              <w:t>2.</w:t>
            </w:r>
          </w:p>
        </w:tc>
        <w:tc>
          <w:tcPr>
            <w:tcW w:w="996" w:type="pct"/>
          </w:tcPr>
          <w:p w:rsidR="00DF7A62" w:rsidRDefault="001141B4">
            <w:pPr>
              <w:pStyle w:val="ae"/>
            </w:pPr>
            <w:r>
              <w:t>Планово-экономический отдел</w:t>
            </w:r>
          </w:p>
        </w:tc>
        <w:tc>
          <w:tcPr>
            <w:tcW w:w="876" w:type="pct"/>
          </w:tcPr>
          <w:p w:rsidR="00DF7A62" w:rsidRDefault="001141B4">
            <w:pPr>
              <w:pStyle w:val="ae"/>
            </w:pPr>
            <w:r>
              <w:t>Планово-экономический отдел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Первичная финансовая отчетность</w:t>
            </w:r>
          </w:p>
        </w:tc>
        <w:tc>
          <w:tcPr>
            <w:tcW w:w="0" w:type="auto"/>
          </w:tcPr>
          <w:p w:rsidR="00DF7A62" w:rsidRDefault="001141B4">
            <w:pPr>
              <w:pStyle w:val="ae"/>
            </w:pPr>
            <w:r>
              <w:t>ТП5.5 Внесение в ИС отметки о проведении платежа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1B4" w:rsidRDefault="001141B4" w:rsidP="006A6B29">
      <w:pPr>
        <w:spacing w:after="0"/>
      </w:pPr>
      <w:r>
        <w:separator/>
      </w:r>
    </w:p>
  </w:endnote>
  <w:endnote w:type="continuationSeparator" w:id="0">
    <w:p w:rsidR="001141B4" w:rsidRDefault="001141B4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F959BB">
            <w:rPr>
              <w:rFonts w:cs="Arial"/>
              <w:sz w:val="18"/>
              <w:szCs w:val="18"/>
            </w:rPr>
            <w:fldChar w:fldCharType="separate"/>
          </w:r>
          <w:r w:rsidR="001141B4">
            <w:rPr>
              <w:rFonts w:cs="Arial"/>
              <w:noProof/>
              <w:sz w:val="18"/>
              <w:szCs w:val="18"/>
            </w:rPr>
            <w:t>Акт взаимозачета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1141B4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1141B4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1141B4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1B4" w:rsidRDefault="001141B4" w:rsidP="006A6B29">
      <w:pPr>
        <w:spacing w:after="0"/>
      </w:pPr>
      <w:r>
        <w:separator/>
      </w:r>
    </w:p>
  </w:footnote>
  <w:footnote w:type="continuationSeparator" w:id="0">
    <w:p w:rsidR="001141B4" w:rsidRDefault="001141B4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46dc035a-1b79-4f34-a896-52f22cc54281"/>
    <w:docVar w:name="BSPortal" w:val="False"/>
    <w:docVar w:name="BSTemplateGUID" w:val="b7566ce6-b51d-4f2b-b9da-e208118e8e0e"/>
    <w:docVar w:name="BSUserType" w:val="NFR"/>
    <w:docVar w:name="BSVersion" w:val="4.2.6305.17388"/>
    <w:docVar w:name="Комментарий_5118af30" w:val=" "/>
    <w:docVar w:name="Название_документа_baad72c0" w:val="Акт взаимозачета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141B4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DF7A6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959BB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756A68-C8D1-4DC6-9891-F78FA855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1189</Characters>
  <Application>Microsoft Office Word</Application>
  <DocSecurity>0</DocSecurity>
  <Lines>105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Акт взаимозачета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2017-04-18T13:32:00Z</dcterms:created>
  <dcterms:modified xsi:type="dcterms:W3CDTF">2017-04-18T13:32:00Z</dcterms:modified>
</cp:coreProperties>
</file>