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E7898">
          <w:t>Платежный бюджет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Платежный бюджет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 Выполнение ремонтно-восстановительных работ на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98" w:rsidRDefault="00DE7898" w:rsidP="009E192E">
      <w:pPr>
        <w:spacing w:after="0"/>
      </w:pPr>
      <w:r>
        <w:separator/>
      </w:r>
    </w:p>
  </w:endnote>
  <w:endnote w:type="continuationSeparator" w:id="0">
    <w:p w:rsidR="00DE7898" w:rsidRDefault="00DE789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E7898" w:rsidRPr="00DE7898">
              <w:rPr>
                <w:bCs/>
              </w:rPr>
              <w:t>Стрелка «Платежный</w:t>
            </w:r>
            <w:r w:rsidR="00DE7898">
              <w:t xml:space="preserve"> бюджет»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789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E789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98" w:rsidRDefault="00DE7898" w:rsidP="009E192E">
      <w:pPr>
        <w:spacing w:after="0"/>
      </w:pPr>
      <w:r>
        <w:separator/>
      </w:r>
    </w:p>
  </w:footnote>
  <w:footnote w:type="continuationSeparator" w:id="0">
    <w:p w:rsidR="00DE7898" w:rsidRDefault="00DE789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7c669ad-75c9-492e-bbfa-ba088d038a0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тежный бюдж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E7898"/>
    <w:rsid w:val="00E17B02"/>
    <w:rsid w:val="00E859A7"/>
    <w:rsid w:val="00EB0BFE"/>
    <w:rsid w:val="00F21A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C57C54-D854-4333-9AFF-D11609A3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196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