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4E7147">
        <w:fldChar w:fldCharType="separate"/>
      </w:r>
      <w:r w:rsidR="003B6A0D">
        <w:t>Правила устройства электроустановок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4E7147">
              <w:fldChar w:fldCharType="separate"/>
            </w:r>
            <w:r w:rsidR="003B6A0D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4E7147">
              <w:fldChar w:fldCharType="separate"/>
            </w:r>
            <w:r w:rsidR="003B6A0D">
              <w:t>Разработаны Министерством энергетики РФ для инженерно-технического персонала, занятого монтажом и наладкой электрооборудования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1.</w:t>
            </w:r>
          </w:p>
        </w:tc>
        <w:tc>
          <w:tcPr>
            <w:tcW w:w="996" w:type="pct"/>
          </w:tcPr>
          <w:p w:rsidR="00DC79DD" w:rsidRDefault="003B6A0D">
            <w:pPr>
              <w:pStyle w:val="ae"/>
            </w:pPr>
            <w:r>
              <w:t>A5.1 Определение конфигурации ОИТИ</w:t>
            </w:r>
          </w:p>
        </w:tc>
        <w:tc>
          <w:tcPr>
            <w:tcW w:w="876" w:type="pct"/>
          </w:tcPr>
          <w:p w:rsidR="00DC79DD" w:rsidRDefault="003B6A0D">
            <w:pPr>
              <w:pStyle w:val="ae"/>
            </w:pPr>
            <w:r>
              <w:t>Кап. стр-во и энергетика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DC79DD" w:rsidRDefault="003B6A0D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DC79DD" w:rsidRDefault="003B6A0D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3" w:name="Процессы_cac76cc9_2"/>
            <w:bookmarkEnd w:id="3"/>
            <w:r>
              <w:t>1.</w:t>
            </w:r>
          </w:p>
        </w:tc>
        <w:tc>
          <w:tcPr>
            <w:tcW w:w="996" w:type="pct"/>
          </w:tcPr>
          <w:p w:rsidR="00DC79DD" w:rsidRDefault="003B6A0D">
            <w:pPr>
              <w:pStyle w:val="ae"/>
            </w:pPr>
            <w:r>
              <w:t>A5.2.3 Организация и выполнение строительных работ</w:t>
            </w:r>
          </w:p>
        </w:tc>
        <w:tc>
          <w:tcPr>
            <w:tcW w:w="876" w:type="pct"/>
          </w:tcPr>
          <w:p w:rsidR="00DC79DD" w:rsidRDefault="003B6A0D">
            <w:pPr>
              <w:pStyle w:val="ae"/>
            </w:pPr>
            <w:r>
              <w:t>Орг-я и вып-е строительных работ - исп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DC79DD" w:rsidRDefault="003B6A0D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DC79DD" w:rsidRDefault="003B6A0D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lastRenderedPageBreak/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4" w:name="Процессы_cac76cc9_3"/>
            <w:bookmarkEnd w:id="4"/>
            <w:r>
              <w:t>1.</w:t>
            </w:r>
          </w:p>
        </w:tc>
        <w:tc>
          <w:tcPr>
            <w:tcW w:w="996" w:type="pct"/>
          </w:tcPr>
          <w:p w:rsidR="00DC79DD" w:rsidRDefault="003B6A0D">
            <w:pPr>
              <w:pStyle w:val="ae"/>
            </w:pPr>
            <w:r>
              <w:t>A5.3.2 Монтаж оборудования</w:t>
            </w:r>
          </w:p>
        </w:tc>
        <w:tc>
          <w:tcPr>
            <w:tcW w:w="876" w:type="pct"/>
          </w:tcPr>
          <w:p w:rsidR="00DC79DD" w:rsidRDefault="003B6A0D">
            <w:pPr>
              <w:pStyle w:val="ae"/>
            </w:pPr>
            <w:r>
              <w:t>Служба главного энергетика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DC79DD" w:rsidRDefault="003B6A0D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DC79DD" w:rsidRDefault="003B6A0D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5" w:name="Процессы_cac76cc9_4"/>
            <w:bookmarkEnd w:id="5"/>
            <w:r>
              <w:t>1.</w:t>
            </w:r>
          </w:p>
        </w:tc>
        <w:tc>
          <w:tcPr>
            <w:tcW w:w="996" w:type="pct"/>
          </w:tcPr>
          <w:p w:rsidR="00DC79DD" w:rsidRDefault="003B6A0D">
            <w:pPr>
              <w:pStyle w:val="ae"/>
            </w:pPr>
            <w:r>
              <w:t>A5.3.3 Пусконаладочные работы</w:t>
            </w:r>
          </w:p>
        </w:tc>
        <w:tc>
          <w:tcPr>
            <w:tcW w:w="876" w:type="pct"/>
          </w:tcPr>
          <w:p w:rsidR="00DC79DD" w:rsidRDefault="003B6A0D">
            <w:pPr>
              <w:pStyle w:val="ae"/>
            </w:pPr>
            <w:r>
              <w:t>Служба главного энергетика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DC79DD" w:rsidRDefault="003B6A0D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DC79DD" w:rsidRDefault="003B6A0D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6" w:name="Процессы_cac76cc9_5"/>
            <w:bookmarkEnd w:id="6"/>
            <w:r>
              <w:t>1.</w:t>
            </w:r>
          </w:p>
        </w:tc>
        <w:tc>
          <w:tcPr>
            <w:tcW w:w="996" w:type="pct"/>
          </w:tcPr>
          <w:p w:rsidR="00DC79DD" w:rsidRDefault="003B6A0D">
            <w:pPr>
              <w:pStyle w:val="ae"/>
            </w:pPr>
            <w:r>
              <w:t>A5.4.1 Внутренняя приемка ОИТИ</w:t>
            </w:r>
          </w:p>
        </w:tc>
        <w:tc>
          <w:tcPr>
            <w:tcW w:w="876" w:type="pct"/>
          </w:tcPr>
          <w:p w:rsidR="00DC79DD" w:rsidRDefault="003B6A0D">
            <w:pPr>
              <w:pStyle w:val="ae"/>
            </w:pPr>
            <w:r>
              <w:t>Ввод ОИТИ в эксп. - исполнители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DC79DD" w:rsidRDefault="003B6A0D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DC79DD" w:rsidRDefault="003B6A0D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7" w:name="Процессы_cac76cc9_6"/>
            <w:bookmarkEnd w:id="7"/>
            <w:r>
              <w:t>1.</w:t>
            </w:r>
          </w:p>
        </w:tc>
        <w:tc>
          <w:tcPr>
            <w:tcW w:w="996" w:type="pct"/>
          </w:tcPr>
          <w:p w:rsidR="00DC79DD" w:rsidRDefault="003B6A0D">
            <w:pPr>
              <w:pStyle w:val="ae"/>
            </w:pPr>
            <w:r>
              <w:t>A5.4.4 Сдача ОИТИ в эксплуатацию</w:t>
            </w:r>
          </w:p>
        </w:tc>
        <w:tc>
          <w:tcPr>
            <w:tcW w:w="876" w:type="pct"/>
          </w:tcPr>
          <w:p w:rsidR="00DC79DD" w:rsidRDefault="003B6A0D">
            <w:pPr>
              <w:pStyle w:val="ae"/>
            </w:pPr>
            <w:r>
              <w:t>Ввод ОИТИ в эксп. - исполнители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DC79DD" w:rsidRDefault="003B6A0D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DC79DD" w:rsidRDefault="003B6A0D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lastRenderedPageBreak/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8" w:name="Процессы_cac76cc9_7"/>
            <w:bookmarkEnd w:id="8"/>
            <w:r>
              <w:t>1.</w:t>
            </w:r>
          </w:p>
        </w:tc>
        <w:tc>
          <w:tcPr>
            <w:tcW w:w="996" w:type="pct"/>
          </w:tcPr>
          <w:p w:rsidR="00DC79DD" w:rsidRDefault="003B6A0D">
            <w:pPr>
              <w:pStyle w:val="ae"/>
            </w:pPr>
            <w:r>
              <w:t>A5.4.5 Вывод ОИТИ на эксплуатационный режим</w:t>
            </w:r>
          </w:p>
        </w:tc>
        <w:tc>
          <w:tcPr>
            <w:tcW w:w="876" w:type="pct"/>
          </w:tcPr>
          <w:p w:rsidR="00DC79DD" w:rsidRDefault="003B6A0D">
            <w:pPr>
              <w:pStyle w:val="ae"/>
            </w:pPr>
            <w:r>
              <w:t>Ввод ОИТИ в эксп. - исполнители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DC79DD" w:rsidRDefault="003B6A0D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DC79DD" w:rsidRDefault="003B6A0D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9" w:name="Процессы_cac76cc9_8"/>
            <w:bookmarkEnd w:id="9"/>
            <w:r>
              <w:t>1.</w:t>
            </w:r>
          </w:p>
        </w:tc>
        <w:tc>
          <w:tcPr>
            <w:tcW w:w="996" w:type="pct"/>
          </w:tcPr>
          <w:p w:rsidR="00DC79DD" w:rsidRDefault="003B6A0D">
            <w:pPr>
              <w:pStyle w:val="ae"/>
            </w:pPr>
            <w:r>
              <w:t>A5.5 Эксплуатация и обслуживание ОИТИ</w:t>
            </w:r>
          </w:p>
        </w:tc>
        <w:tc>
          <w:tcPr>
            <w:tcW w:w="876" w:type="pct"/>
          </w:tcPr>
          <w:p w:rsidR="00DC79DD" w:rsidRDefault="003B6A0D">
            <w:pPr>
              <w:pStyle w:val="ae"/>
            </w:pPr>
            <w:r>
              <w:t>Техническая дирекция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DC79DD" w:rsidRDefault="003B6A0D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DC79DD" w:rsidRDefault="003B6A0D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10" w:name="Процессы_cac76cc9_9"/>
            <w:bookmarkEnd w:id="10"/>
            <w:r>
              <w:t>1.</w:t>
            </w:r>
          </w:p>
        </w:tc>
        <w:tc>
          <w:tcPr>
            <w:tcW w:w="996" w:type="pct"/>
          </w:tcPr>
          <w:p w:rsidR="00DC79DD" w:rsidRDefault="003B6A0D">
            <w:pPr>
              <w:pStyle w:val="ae"/>
            </w:pPr>
            <w:r>
              <w:t>A5.6 Выполнение ремонтно-восстановительных работ на ОИТИ</w:t>
            </w:r>
          </w:p>
        </w:tc>
        <w:tc>
          <w:tcPr>
            <w:tcW w:w="876" w:type="pct"/>
          </w:tcPr>
          <w:p w:rsidR="00DC79DD" w:rsidRDefault="003B6A0D">
            <w:pPr>
              <w:pStyle w:val="ae"/>
            </w:pPr>
            <w:r>
              <w:t>Кап. стр-во и энергетика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и правила</w:t>
            </w:r>
          </w:p>
        </w:tc>
        <w:tc>
          <w:tcPr>
            <w:tcW w:w="0" w:type="auto"/>
          </w:tcPr>
          <w:p w:rsidR="00DC79DD" w:rsidRDefault="003B6A0D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DC79DD" w:rsidRDefault="003B6A0D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11" w:name="Процессы_cac76cc9_10"/>
            <w:bookmarkEnd w:id="11"/>
            <w:r>
              <w:t>1.</w:t>
            </w:r>
          </w:p>
        </w:tc>
        <w:tc>
          <w:tcPr>
            <w:tcW w:w="996" w:type="pct"/>
          </w:tcPr>
          <w:p w:rsidR="00DC79DD" w:rsidRDefault="003B6A0D">
            <w:pPr>
              <w:pStyle w:val="ae"/>
            </w:pPr>
            <w:r>
              <w:t>A7.2 Планирование и подготовка ремонтов</w:t>
            </w:r>
          </w:p>
        </w:tc>
        <w:tc>
          <w:tcPr>
            <w:tcW w:w="876" w:type="pct"/>
          </w:tcPr>
          <w:p w:rsidR="00DC79DD" w:rsidRDefault="003B6A0D">
            <w:pPr>
              <w:pStyle w:val="ae"/>
            </w:pPr>
            <w:r>
              <w:t>Лица, осуществляющие планирование ремонтов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воспроизводства ПТО</w:t>
            </w:r>
          </w:p>
        </w:tc>
        <w:tc>
          <w:tcPr>
            <w:tcW w:w="0" w:type="auto"/>
          </w:tcPr>
          <w:p w:rsidR="00DC79DD" w:rsidRDefault="003B6A0D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DC79DD" w:rsidRDefault="003B6A0D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12" w:name="Процессы_cac76cc9_11"/>
            <w:bookmarkEnd w:id="12"/>
            <w:r>
              <w:t>1.</w:t>
            </w:r>
          </w:p>
        </w:tc>
        <w:tc>
          <w:tcPr>
            <w:tcW w:w="996" w:type="pct"/>
          </w:tcPr>
          <w:p w:rsidR="00DC79DD" w:rsidRDefault="003B6A0D">
            <w:pPr>
              <w:pStyle w:val="ae"/>
            </w:pPr>
            <w:r>
              <w:t>A7.3 Обслуживание оборудования</w:t>
            </w:r>
          </w:p>
        </w:tc>
        <w:tc>
          <w:tcPr>
            <w:tcW w:w="876" w:type="pct"/>
          </w:tcPr>
          <w:p w:rsidR="00DC79DD" w:rsidRDefault="003B6A0D">
            <w:pPr>
              <w:pStyle w:val="ae"/>
            </w:pPr>
            <w:r>
              <w:t>Лица, осуществляющие ремонт и обслуживание оборудования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воспроизводства ПТО</w:t>
            </w:r>
          </w:p>
        </w:tc>
        <w:tc>
          <w:tcPr>
            <w:tcW w:w="0" w:type="auto"/>
          </w:tcPr>
          <w:p w:rsidR="00DC79DD" w:rsidRDefault="003B6A0D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DC79DD" w:rsidRDefault="003B6A0D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13" w:name="Процессы_cac76cc9_12"/>
            <w:bookmarkEnd w:id="13"/>
            <w:r>
              <w:t>1.</w:t>
            </w:r>
          </w:p>
        </w:tc>
        <w:tc>
          <w:tcPr>
            <w:tcW w:w="996" w:type="pct"/>
          </w:tcPr>
          <w:p w:rsidR="00DC79DD" w:rsidRDefault="003B6A0D">
            <w:pPr>
              <w:pStyle w:val="ae"/>
            </w:pPr>
            <w:r>
              <w:t>A7.4 Выполнение ремонтно-восстановительных работ</w:t>
            </w:r>
          </w:p>
        </w:tc>
        <w:tc>
          <w:tcPr>
            <w:tcW w:w="876" w:type="pct"/>
          </w:tcPr>
          <w:p w:rsidR="00DC79DD" w:rsidRDefault="003B6A0D">
            <w:pPr>
              <w:pStyle w:val="ae"/>
            </w:pPr>
            <w:r>
              <w:t>Лица, осуществляющие ввод мощностей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воспроизводства ПТО</w:t>
            </w:r>
          </w:p>
        </w:tc>
        <w:tc>
          <w:tcPr>
            <w:tcW w:w="0" w:type="auto"/>
          </w:tcPr>
          <w:p w:rsidR="00DC79DD" w:rsidRDefault="003B6A0D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0D" w:rsidRDefault="003B6A0D" w:rsidP="006A6B29">
      <w:pPr>
        <w:spacing w:after="0"/>
      </w:pPr>
      <w:r>
        <w:separator/>
      </w:r>
    </w:p>
  </w:endnote>
  <w:endnote w:type="continuationSeparator" w:id="0">
    <w:p w:rsidR="003B6A0D" w:rsidRDefault="003B6A0D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4E7147">
            <w:rPr>
              <w:rFonts w:cs="Arial"/>
              <w:sz w:val="18"/>
              <w:szCs w:val="18"/>
            </w:rPr>
            <w:fldChar w:fldCharType="separate"/>
          </w:r>
          <w:r w:rsidR="003B6A0D">
            <w:rPr>
              <w:rFonts w:cs="Arial"/>
              <w:noProof/>
              <w:sz w:val="18"/>
              <w:szCs w:val="18"/>
            </w:rPr>
            <w:t>Правила устройства электроустановок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3B6A0D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6A0D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6A0D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0D" w:rsidRDefault="003B6A0D" w:rsidP="006A6B29">
      <w:pPr>
        <w:spacing w:after="0"/>
      </w:pPr>
      <w:r>
        <w:separator/>
      </w:r>
    </w:p>
  </w:footnote>
  <w:footnote w:type="continuationSeparator" w:id="0">
    <w:p w:rsidR="003B6A0D" w:rsidRDefault="003B6A0D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715043e-c3a0-408c-ab69-ce8bb08f1c39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Разработаны Министерством энергетики РФ для инженерно-технического персонала, занятого монтажом и наладкой электрооборудования"/>
    <w:docVar w:name="Название_документа_baad72c0" w:val="Правила устройства электроустановок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6A0D"/>
    <w:rsid w:val="003B7E77"/>
    <w:rsid w:val="003C5FE0"/>
    <w:rsid w:val="00421D59"/>
    <w:rsid w:val="00463B88"/>
    <w:rsid w:val="004643D9"/>
    <w:rsid w:val="00466E40"/>
    <w:rsid w:val="004738DB"/>
    <w:rsid w:val="004A5B69"/>
    <w:rsid w:val="004E7147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DC79DD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05ADBE-0FB4-4B66-BB5E-D44EB97A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2952</Characters>
  <Application>Microsoft Office Word</Application>
  <DocSecurity>0</DocSecurity>
  <Lines>282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Правила устройства электроустановок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2017-04-18T13:30:00Z</dcterms:created>
  <dcterms:modified xsi:type="dcterms:W3CDTF">2017-04-18T13:30:00Z</dcterms:modified>
</cp:coreProperties>
</file>