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821846">
        <w:fldChar w:fldCharType="separate"/>
      </w:r>
      <w:r w:rsidR="00E36325">
        <w:t>A8.3.1.4 Сверка прогноза выплат КЗ с информацией об оплате обязательств перед поставщиками и подрядчиками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821846">
        <w:fldChar w:fldCharType="separate"/>
      </w:r>
      <w:r w:rsidR="00E36325">
        <w:t>Экономист по финансовой работе бюро банков Казначейства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821846">
        <w:fldChar w:fldCharType="separate"/>
      </w:r>
      <w:r w:rsidR="00E36325">
        <w:t>Бюро работы с банками</w:t>
      </w:r>
      <w:r w:rsidRPr="007857A6">
        <w:fldChar w:fldCharType="end"/>
      </w:r>
      <w:r w:rsidRPr="007857A6">
        <w:t xml:space="preserve">) </w:t>
      </w:r>
      <w:bookmarkEnd w:id="5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821846">
        <w:fldChar w:fldCharType="separate"/>
      </w:r>
      <w:r w:rsidR="00E36325">
        <w:t>Экономист по финансовой работе бюро организации и проведения расчетов</w:t>
      </w:r>
      <w:r w:rsidRPr="007857A6">
        <w:fldChar w:fldCharType="end"/>
      </w:r>
      <w:r w:rsidRPr="007857A6">
        <w:t xml:space="preserve"> </w:t>
      </w:r>
      <w:bookmarkStart w:id="6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821846">
        <w:fldChar w:fldCharType="separate"/>
      </w:r>
      <w:r w:rsidR="00E36325">
        <w:t>Бюро организации и проведения расчетов</w:t>
      </w:r>
      <w:r w:rsidRPr="007857A6">
        <w:fldChar w:fldCharType="end"/>
      </w:r>
      <w:r w:rsidRPr="007857A6">
        <w:t xml:space="preserve">) </w:t>
      </w:r>
      <w:bookmarkEnd w:id="6"/>
    </w:p>
    <w:p w:rsidR="00E6397F" w:rsidRPr="007857A6" w:rsidRDefault="00E6397F" w:rsidP="00E6397F">
      <w:pPr>
        <w:pStyle w:val="affc"/>
        <w:rPr>
          <w:b/>
        </w:rPr>
      </w:pPr>
      <w:bookmarkStart w:id="7" w:name="Секция_Подразделение_2ebb4da4"/>
      <w:bookmarkStart w:id="8" w:name="С_Предмет_деятельности_9af359fa"/>
      <w:bookmarkStart w:id="9" w:name="Полный_список_субъектов__60b748f4"/>
      <w:bookmarkStart w:id="10" w:name="С_Требования_к_срокам_04840304"/>
      <w:bookmarkEnd w:id="4"/>
      <w:bookmarkEnd w:id="7"/>
      <w:bookmarkEnd w:id="8"/>
      <w:bookmarkEnd w:id="9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E36325">
          <w:t>В течение 1 часа</w:t>
        </w:r>
      </w:fldSimple>
    </w:p>
    <w:p w:rsidR="00E6397F" w:rsidRPr="007857A6" w:rsidRDefault="007B5F11" w:rsidP="007B5F11">
      <w:pPr>
        <w:pStyle w:val="4"/>
      </w:pPr>
      <w:bookmarkStart w:id="11" w:name="Секция_Комментарий_10bf0ad1"/>
      <w:bookmarkStart w:id="12" w:name="С_Входы_55d3845c"/>
      <w:bookmarkEnd w:id="10"/>
      <w:bookmarkEnd w:id="11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308C" w:rsidRDefault="00E36325">
            <w:pPr>
              <w:pStyle w:val="af4"/>
            </w:pPr>
            <w:r>
              <w:t>Информация об оплате обязательств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308C" w:rsidRDefault="00E36325">
            <w:pPr>
              <w:pStyle w:val="af4"/>
            </w:pPr>
            <w:r>
              <w:t>Информация об оплате обязательств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308C" w:rsidRDefault="00E36325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308C" w:rsidRDefault="00E36325">
            <w:pPr>
              <w:pStyle w:val="af4"/>
            </w:pPr>
            <w:r>
              <w:t xml:space="preserve">A8.3.1 Расчет </w:t>
            </w:r>
            <w:r>
              <w:t>расходов по кредиторской задолженности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ходы_55d3845c"/>
            <w:bookmarkEnd w:id="13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308C" w:rsidRDefault="00E36325">
            <w:pPr>
              <w:pStyle w:val="af4"/>
            </w:pPr>
            <w:r>
              <w:t>Прогноз выплат КЗ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308C" w:rsidRDefault="00E36325">
            <w:pPr>
              <w:pStyle w:val="af4"/>
            </w:pPr>
            <w:r>
              <w:t>Прогноз выплат КЗ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308C" w:rsidRDefault="00E36325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308C" w:rsidRDefault="00E36325">
            <w:pPr>
              <w:pStyle w:val="af4"/>
            </w:pPr>
            <w:r>
              <w:t>A8.3.1 Расчет расходов по кредиторской задолженности</w:t>
            </w:r>
          </w:p>
        </w:tc>
      </w:tr>
    </w:tbl>
    <w:p w:rsidR="007B5F11" w:rsidRPr="007857A6" w:rsidRDefault="007B5F11" w:rsidP="007B5F11">
      <w:pPr>
        <w:pStyle w:val="4"/>
      </w:pPr>
      <w:bookmarkStart w:id="14" w:name="С_Выходы_028a6296"/>
      <w:bookmarkEnd w:id="12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ыходы_028a6296"/>
            <w:bookmarkEnd w:id="15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308C" w:rsidRDefault="00E36325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308C" w:rsidRDefault="00E36325">
            <w:pPr>
              <w:pStyle w:val="af4"/>
            </w:pPr>
            <w:r>
              <w:t>A8.3.1 Расчет расходов по кредиторской задолженности</w:t>
            </w:r>
          </w:p>
        </w:tc>
      </w:tr>
    </w:tbl>
    <w:bookmarkEnd w:id="14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25" w:rsidRDefault="00E36325" w:rsidP="00C46DB9">
      <w:pPr>
        <w:spacing w:after="0"/>
      </w:pPr>
      <w:r>
        <w:separator/>
      </w:r>
    </w:p>
  </w:endnote>
  <w:endnote w:type="continuationSeparator" w:id="0">
    <w:p w:rsidR="00E36325" w:rsidRDefault="00E36325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82184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36325">
            <w:rPr>
              <w:rFonts w:cs="Arial"/>
              <w:noProof/>
              <w:sz w:val="18"/>
              <w:szCs w:val="16"/>
              <w:lang w:eastAsia="en-US"/>
            </w:rPr>
            <w:t>A8.3.1.4 Сверка прогноза выплат КЗ с информацией об оплате обязательств перед поставщиками и подрядчиками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36325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36325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25" w:rsidRDefault="00E36325" w:rsidP="00C46DB9">
      <w:pPr>
        <w:spacing w:after="0"/>
      </w:pPr>
      <w:r>
        <w:separator/>
      </w:r>
    </w:p>
  </w:footnote>
  <w:footnote w:type="continuationSeparator" w:id="0">
    <w:p w:rsidR="00E36325" w:rsidRDefault="00E36325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c24b8ee-7b3b-49d9-8146-fe03cb9f155a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работы с банками"/>
    <w:docVar w:name="Вышестоящее_подразделени_4f0fa966_2" w:val="Бюро организации и проведения расчетов"/>
    <w:docVar w:name="Комментарий_bd21997d" w:val=" "/>
    <w:docVar w:name="Название_процесса_4885516f" w:val="A8.3.1.4 Сверка прогноза выплат КЗ с информацией об оплате обязательств перед поставщиками и подрядчиками"/>
    <w:docVar w:name="Начало_7667edd3" w:val=" "/>
    <w:docVar w:name="Субъект_afe97db9_1" w:val="Экономист по финансовой работе бюро банков Казначейства"/>
    <w:docVar w:name="Субъект_afe97db9_2" w:val="Экономист по финансовой работе бюро организации и проведения расчетов"/>
    <w:docVar w:name="Требования_к_срокам_04840304" w:val="В течение 1 часа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0308C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21846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36325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343CE-5A59-4C15-9348-471CE83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509B-CFBD-49AA-9ABC-20A34C03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769</Characters>
  <Application>Microsoft Office Word</Application>
  <DocSecurity>0</DocSecurity>
  <Lines>47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A8.3.1.4 Сверка прогноза выплат КЗ с информацией об оплате обязательств перед поставщиками и подрядчиками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2017-04-18T10:14:00Z</dcterms:created>
  <dcterms:modified xsi:type="dcterms:W3CDTF">2017-04-18T10:15:00Z</dcterms:modified>
</cp:coreProperties>
</file>