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9C6178">
        <w:fldChar w:fldCharType="separate"/>
      </w:r>
      <w:r w:rsidR="00C27A64">
        <w:t>A8.2.3.1 Проверка реквизитов векселя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9C6178">
        <w:fldChar w:fldCharType="separate"/>
      </w:r>
      <w:r w:rsidR="00C27A64">
        <w:t>Экономист по финансовой работе бюро банков Казначейства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9C6178">
        <w:fldChar w:fldCharType="separate"/>
      </w:r>
      <w:r w:rsidR="00C27A64">
        <w:t>Бюро работы с банками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C27A64">
          <w:t>Не более 1 часа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B09" w:rsidRDefault="00C27A64">
            <w:pPr>
              <w:pStyle w:val="af4"/>
            </w:pPr>
            <w:r>
              <w:t>Вексель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B09" w:rsidRDefault="00C27A64">
            <w:pPr>
              <w:pStyle w:val="af4"/>
            </w:pPr>
            <w:r>
              <w:t>Вексель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B09" w:rsidRDefault="00C27A64">
            <w:pPr>
              <w:pStyle w:val="af4"/>
            </w:pPr>
            <w:r>
              <w:t>Контрагенты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09" w:rsidRDefault="00C27A64">
            <w:pPr>
              <w:pStyle w:val="af4"/>
            </w:pPr>
            <w:r>
              <w:t>Контрагенты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B09" w:rsidRDefault="00C27A64">
            <w:pPr>
              <w:pStyle w:val="af4"/>
            </w:pPr>
            <w:r>
              <w:t>Вексель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B09" w:rsidRDefault="00C27A64">
            <w:pPr>
              <w:pStyle w:val="af4"/>
            </w:pPr>
            <w:r>
              <w:t>Вексель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6B09" w:rsidRDefault="00C27A64">
            <w:pPr>
              <w:pStyle w:val="af4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6B09" w:rsidRDefault="00C27A64">
            <w:pPr>
              <w:pStyle w:val="af4"/>
            </w:pPr>
            <w:r>
              <w:t>A8.2.3 Получение векселя в оплату за поставляемую продукцию, оказанные услуги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64" w:rsidRDefault="00C27A64" w:rsidP="00C46DB9">
      <w:pPr>
        <w:spacing w:after="0"/>
      </w:pPr>
      <w:r>
        <w:separator/>
      </w:r>
    </w:p>
  </w:endnote>
  <w:endnote w:type="continuationSeparator" w:id="0">
    <w:p w:rsidR="00C27A64" w:rsidRDefault="00C27A64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C6178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27A64">
            <w:rPr>
              <w:rFonts w:cs="Arial"/>
              <w:noProof/>
              <w:sz w:val="18"/>
              <w:szCs w:val="16"/>
              <w:lang w:eastAsia="en-US"/>
            </w:rPr>
            <w:t>A8.2.3.1 Проверка реквизитов векселя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27A6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27A64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64" w:rsidRDefault="00C27A64" w:rsidP="00C46DB9">
      <w:pPr>
        <w:spacing w:after="0"/>
      </w:pPr>
      <w:r>
        <w:separator/>
      </w:r>
    </w:p>
  </w:footnote>
  <w:footnote w:type="continuationSeparator" w:id="0">
    <w:p w:rsidR="00C27A64" w:rsidRDefault="00C27A64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4c6965b-bf15-4cb5-ac76-f5ee8c700cdf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работы с банками"/>
    <w:docVar w:name="Комментарий_bd21997d" w:val=" "/>
    <w:docVar w:name="Название_процесса_4885516f" w:val="A8.2.3.1 Проверка реквизитов векселя"/>
    <w:docVar w:name="Начало_7667edd3" w:val=" "/>
    <w:docVar w:name="Субъект_afe97db9_1" w:val="Экономист по финансовой работе бюро банков Казначейства"/>
    <w:docVar w:name="Требования_к_срокам_04840304" w:val="Не более 1 часа"/>
  </w:docVars>
  <w:rsids>
    <w:rsidRoot w:val="002F1689"/>
    <w:rsid w:val="000169E1"/>
    <w:rsid w:val="000274D8"/>
    <w:rsid w:val="000738D6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9C6178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27A64"/>
    <w:rsid w:val="00C3545C"/>
    <w:rsid w:val="00C36300"/>
    <w:rsid w:val="00C46DB9"/>
    <w:rsid w:val="00C53E70"/>
    <w:rsid w:val="00C557F2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36B09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94BA0-3ED7-4E8C-8632-51BE715E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1184-808D-498A-895A-E2C5DAB7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464</Characters>
  <Application>Microsoft Office Word</Application>
  <DocSecurity>0</DocSecurity>
  <Lines>39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A8.2.3.1 Проверка реквизитов векселя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2017-04-18T10:10:00Z</dcterms:created>
  <dcterms:modified xsi:type="dcterms:W3CDTF">2017-04-18T10:10:00Z</dcterms:modified>
</cp:coreProperties>
</file>