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3D42A4">
        <w:fldChar w:fldCharType="separate"/>
      </w:r>
      <w:r w:rsidR="00DE0E2A">
        <w:t>Норма расхода на основные материалы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3D42A4">
              <w:fldChar w:fldCharType="separate"/>
            </w:r>
            <w:r w:rsidR="00DE0E2A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3D42A4">
              <w:fldChar w:fldCharType="separate"/>
            </w:r>
            <w:r w:rsidR="00DE0E2A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2D224B" w:rsidRDefault="00DE0E2A">
            <w:pPr>
              <w:pStyle w:val="ae"/>
            </w:pPr>
            <w:r>
              <w:t>A4.3.5.1 Расчет норм расхода материалов, подготовка документов к утверждению</w:t>
            </w:r>
          </w:p>
        </w:tc>
        <w:tc>
          <w:tcPr>
            <w:tcW w:w="876" w:type="pct"/>
          </w:tcPr>
          <w:p w:rsidR="002D224B" w:rsidRDefault="00DE0E2A">
            <w:pPr>
              <w:pStyle w:val="ae"/>
            </w:pPr>
            <w:r>
              <w:t>Инженер-технолог по нормированию материальных ресурсов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От 0,5 до 14 дней в зависимости от объема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Бумажные нормы расхода материалов</w:t>
            </w:r>
          </w:p>
        </w:tc>
        <w:tc>
          <w:tcPr>
            <w:tcW w:w="0" w:type="auto"/>
          </w:tcPr>
          <w:p w:rsidR="002D224B" w:rsidRDefault="00DE0E2A">
            <w:pPr>
              <w:pStyle w:val="ae"/>
            </w:pPr>
            <w:r>
              <w:t>A4.3.5.2 Ввод в ИС подготовленных норм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2D224B" w:rsidRDefault="00DE0E2A">
            <w:pPr>
              <w:pStyle w:val="ae"/>
            </w:pPr>
            <w:r>
              <w:t>A4.3.5.2 Ввод в ИС подготовленных норм</w:t>
            </w:r>
          </w:p>
        </w:tc>
        <w:tc>
          <w:tcPr>
            <w:tcW w:w="876" w:type="pct"/>
          </w:tcPr>
          <w:p w:rsidR="002D224B" w:rsidRDefault="00DE0E2A">
            <w:pPr>
              <w:pStyle w:val="ae"/>
            </w:pPr>
            <w:r>
              <w:t>Инженер-технолог по нормированию материальных ресурсов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От 0,5 до 14 дней в зависимости от объема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Бумажные нормы расхода материалов</w:t>
            </w:r>
          </w:p>
        </w:tc>
        <w:tc>
          <w:tcPr>
            <w:tcW w:w="0" w:type="auto"/>
          </w:tcPr>
          <w:p w:rsidR="002D224B" w:rsidRDefault="00DE0E2A">
            <w:pPr>
              <w:pStyle w:val="ae"/>
            </w:pPr>
            <w:r>
              <w:t>A4.3.5.1 Расчет норм расхода материалов, подготовка документов к утверждению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2A" w:rsidRDefault="00DE0E2A" w:rsidP="006A6B29">
      <w:pPr>
        <w:spacing w:after="0"/>
      </w:pPr>
      <w:r>
        <w:separator/>
      </w:r>
    </w:p>
  </w:endnote>
  <w:endnote w:type="continuationSeparator" w:id="0">
    <w:p w:rsidR="00DE0E2A" w:rsidRDefault="00DE0E2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3D42A4">
            <w:rPr>
              <w:rFonts w:cs="Arial"/>
              <w:sz w:val="18"/>
              <w:szCs w:val="18"/>
            </w:rPr>
            <w:fldChar w:fldCharType="separate"/>
          </w:r>
          <w:r w:rsidR="00DE0E2A">
            <w:rPr>
              <w:rFonts w:cs="Arial"/>
              <w:noProof/>
              <w:sz w:val="18"/>
              <w:szCs w:val="18"/>
            </w:rPr>
            <w:t>Норма расхода на основные материалы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DE0E2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DE0E2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DE0E2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2A" w:rsidRDefault="00DE0E2A" w:rsidP="006A6B29">
      <w:pPr>
        <w:spacing w:after="0"/>
      </w:pPr>
      <w:r>
        <w:separator/>
      </w:r>
    </w:p>
  </w:footnote>
  <w:footnote w:type="continuationSeparator" w:id="0">
    <w:p w:rsidR="00DE0E2A" w:rsidRDefault="00DE0E2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32b896a-1da8-4b1d-8019-b372265feb2b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Норма расхода на основные материалы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D224B"/>
    <w:rsid w:val="002F1689"/>
    <w:rsid w:val="00304A27"/>
    <w:rsid w:val="0031544A"/>
    <w:rsid w:val="003652E7"/>
    <w:rsid w:val="003B37C8"/>
    <w:rsid w:val="003B7E77"/>
    <w:rsid w:val="003C5FE0"/>
    <w:rsid w:val="003D42A4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DE0E2A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5253E9-0216-49E3-816D-BE2D5C71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670</Characters>
  <Application>Microsoft Office Word</Application>
  <DocSecurity>0</DocSecurity>
  <Lines>55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Норма расхода на основные материалы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2017-04-18T13:37:00Z</dcterms:created>
  <dcterms:modified xsi:type="dcterms:W3CDTF">2017-04-18T13:37:00Z</dcterms:modified>
</cp:coreProperties>
</file>