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0591D">
          <w:t>График выплат КЗ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График выплат КЗ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A8.3.1 Расчет расходов по кредиторской задолженности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1D" w:rsidRDefault="0020591D" w:rsidP="009E192E">
      <w:pPr>
        <w:spacing w:after="0"/>
      </w:pPr>
      <w:r>
        <w:separator/>
      </w:r>
    </w:p>
  </w:endnote>
  <w:endnote w:type="continuationSeparator" w:id="0">
    <w:p w:rsidR="0020591D" w:rsidRDefault="0020591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0591D" w:rsidRPr="0020591D">
              <w:rPr>
                <w:bCs/>
              </w:rPr>
              <w:t>Стрелка «График</w:t>
            </w:r>
            <w:r w:rsidR="0020591D">
              <w:t xml:space="preserve"> выплат КЗ»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591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0591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1D" w:rsidRDefault="0020591D" w:rsidP="009E192E">
      <w:pPr>
        <w:spacing w:after="0"/>
      </w:pPr>
      <w:r>
        <w:separator/>
      </w:r>
    </w:p>
  </w:footnote>
  <w:footnote w:type="continuationSeparator" w:id="0">
    <w:p w:rsidR="0020591D" w:rsidRDefault="0020591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0d25d7d-a542-4c18-998e-ce052e3dedf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рафик выплат КЗ"/>
  </w:docVars>
  <w:rsids>
    <w:rsidRoot w:val="002F1689"/>
    <w:rsid w:val="000274D8"/>
    <w:rsid w:val="000B7273"/>
    <w:rsid w:val="00106DFE"/>
    <w:rsid w:val="0015464B"/>
    <w:rsid w:val="001A00C0"/>
    <w:rsid w:val="001D2647"/>
    <w:rsid w:val="0020591D"/>
    <w:rsid w:val="00232AD4"/>
    <w:rsid w:val="00266532"/>
    <w:rsid w:val="002C2F3B"/>
    <w:rsid w:val="002F1689"/>
    <w:rsid w:val="003F7847"/>
    <w:rsid w:val="00424551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022C3E-2FD8-4887-A301-CDAD102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График выплат КЗ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