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02548">
          <w:t>Информация об источнике претензии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A3.6 Претензионная работа с поставщиками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A3.6.1 Анализ претензий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A3.6.2 Передача претензий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48" w:rsidRDefault="00002548" w:rsidP="009E192E">
      <w:pPr>
        <w:spacing w:after="0"/>
      </w:pPr>
      <w:r>
        <w:separator/>
      </w:r>
    </w:p>
  </w:endnote>
  <w:endnote w:type="continuationSeparator" w:id="0">
    <w:p w:rsidR="00002548" w:rsidRDefault="0000254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0254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02548">
            <w:rPr>
              <w:bCs/>
            </w:rPr>
            <w:t>Стрелка «Информация</w:t>
          </w:r>
          <w:r>
            <w:t xml:space="preserve"> об источнике претензии»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254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0254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48" w:rsidRDefault="00002548" w:rsidP="009E192E">
      <w:pPr>
        <w:spacing w:after="0"/>
      </w:pPr>
      <w:r>
        <w:separator/>
      </w:r>
    </w:p>
  </w:footnote>
  <w:footnote w:type="continuationSeparator" w:id="0">
    <w:p w:rsidR="00002548" w:rsidRDefault="0000254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0b81789-45ca-4d16-a371-4a352c64529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б источнике претензии"/>
  </w:docVars>
  <w:rsids>
    <w:rsidRoot w:val="002F1689"/>
    <w:rsid w:val="00002548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261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45129-997F-479D-B403-8698025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об источнике претензии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