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7F2DBD">
        <w:fldChar w:fldCharType="separate"/>
      </w:r>
      <w:r w:rsidR="00747DC9">
        <w:t>A2.4.5.3 Оценка эффективности социальных программ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2" w:name="Секция_Подразделение_5b0a5f1b"/>
      <w:bookmarkStart w:id="3" w:name="С_Предмет_деятельности_5b4d4e4d"/>
      <w:bookmarkEnd w:id="2"/>
      <w:bookmarkEnd w:id="3"/>
      <w:r w:rsidRPr="00783C29">
        <w:t>Исполнители процесса</w:t>
      </w:r>
    </w:p>
    <w:bookmarkStart w:id="4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7F2DBD">
        <w:fldChar w:fldCharType="separate"/>
      </w:r>
      <w:r w:rsidR="00747DC9">
        <w:t>Отдел развития персонала</w:t>
      </w:r>
      <w:r w:rsidRPr="00783C29">
        <w:fldChar w:fldCharType="end"/>
      </w:r>
      <w:r w:rsidRPr="00783C29">
        <w:t xml:space="preserve"> </w:t>
      </w:r>
      <w:bookmarkStart w:id="5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7F2DBD">
        <w:fldChar w:fldCharType="separate"/>
      </w:r>
      <w:r w:rsidR="00747DC9">
        <w:t>Управление по работе с персоналом и социальным вопросам</w:t>
      </w:r>
      <w:r w:rsidRPr="00783C29">
        <w:fldChar w:fldCharType="end"/>
      </w:r>
      <w:r w:rsidRPr="00783C29">
        <w:t xml:space="preserve">) </w:t>
      </w:r>
      <w:bookmarkEnd w:id="5"/>
    </w:p>
    <w:p w:rsidR="004C6084" w:rsidRPr="00783C29" w:rsidRDefault="00E84781" w:rsidP="0063759C">
      <w:pPr>
        <w:pStyle w:val="4"/>
      </w:pPr>
      <w:bookmarkStart w:id="6" w:name="Секция_Подразделение_f4daa997"/>
      <w:bookmarkStart w:id="7" w:name="С_Предмет_деятельности_24bc7435"/>
      <w:bookmarkStart w:id="8" w:name="Полный_список_субъектов__e990ef6e"/>
      <w:bookmarkStart w:id="9" w:name="С_Документация_процесса_4d48d20e"/>
      <w:bookmarkEnd w:id="4"/>
      <w:bookmarkEnd w:id="6"/>
      <w:bookmarkEnd w:id="7"/>
      <w:bookmarkEnd w:id="8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0" w:name="Документация_процесса_4d48d20e"/>
            <w:bookmarkEnd w:id="10"/>
            <w:r>
              <w:t>Коллективный договор</w:t>
            </w:r>
          </w:p>
        </w:tc>
      </w:tr>
    </w:tbl>
    <w:p w:rsidR="004C6084" w:rsidRPr="00783C29" w:rsidRDefault="00BD4D52" w:rsidP="00013E9F">
      <w:pPr>
        <w:pStyle w:val="4"/>
      </w:pPr>
      <w:bookmarkStart w:id="11" w:name="С_Входы_8a68201f"/>
      <w:bookmarkEnd w:id="9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2" w:name="Входы_8a68201f"/>
            <w:bookmarkEnd w:id="12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564E" w:rsidRDefault="00747DC9">
            <w:pPr>
              <w:pStyle w:val="af7"/>
            </w:pPr>
            <w:r>
              <w:t>Результаты социальной программы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564E" w:rsidRDefault="00747DC9">
            <w:pPr>
              <w:pStyle w:val="af7"/>
            </w:pPr>
            <w:r>
              <w:t>Отдел развития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564E" w:rsidRDefault="00747DC9">
            <w:pPr>
              <w:pStyle w:val="af7"/>
            </w:pPr>
            <w:r>
              <w:t>A2.4.5.2 Осуществление социальных программ</w:t>
            </w:r>
          </w:p>
        </w:tc>
      </w:tr>
    </w:tbl>
    <w:p w:rsidR="00191BB2" w:rsidRPr="00783C29" w:rsidRDefault="00013E9F" w:rsidP="00013E9F">
      <w:pPr>
        <w:pStyle w:val="4"/>
      </w:pPr>
      <w:bookmarkStart w:id="13" w:name="С_Выходы_77e99dfd"/>
      <w:bookmarkEnd w:id="11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4" w:name="Выходы_77e99dfd"/>
            <w:bookmarkEnd w:id="14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564E" w:rsidRDefault="00747DC9">
            <w:pPr>
              <w:pStyle w:val="af7"/>
            </w:pPr>
            <w:r>
              <w:t xml:space="preserve">Рекомендации к </w:t>
            </w:r>
            <w:r>
              <w:t>социальным программам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564E" w:rsidRDefault="00747DC9">
            <w:pPr>
              <w:pStyle w:val="af7"/>
            </w:pPr>
            <w:r>
              <w:t>Отдел развития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564E" w:rsidRDefault="00747DC9">
            <w:pPr>
              <w:pStyle w:val="af7"/>
            </w:pPr>
            <w:r>
              <w:t>A2.4.5.1 Разработка социальных программ</w:t>
            </w:r>
          </w:p>
        </w:tc>
      </w:tr>
    </w:tbl>
    <w:p w:rsidR="00013E9F" w:rsidRPr="00783C29" w:rsidRDefault="00013E9F" w:rsidP="00013E9F">
      <w:pPr>
        <w:pStyle w:val="4"/>
      </w:pPr>
      <w:bookmarkStart w:id="15" w:name="С_Управление_bc1cb412"/>
      <w:bookmarkEnd w:id="13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6" w:name="Управление_bc1cb412"/>
            <w:bookmarkEnd w:id="16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564E" w:rsidRDefault="00747DC9">
            <w:pPr>
              <w:pStyle w:val="af7"/>
            </w:pPr>
            <w:r>
              <w:t>Коллективный договор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564E" w:rsidRDefault="00747DC9">
            <w:pPr>
              <w:pStyle w:val="af7"/>
            </w:pPr>
            <w:r>
              <w:t>Коллективный договор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564E" w:rsidRDefault="00747DC9">
            <w:pPr>
              <w:pStyle w:val="af7"/>
            </w:pPr>
            <w:r>
              <w:t>Отдел развития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564E" w:rsidRDefault="00747DC9">
            <w:pPr>
              <w:pStyle w:val="af7"/>
            </w:pPr>
            <w:r>
              <w:t xml:space="preserve">A2.4.2.3 </w:t>
            </w:r>
            <w:r>
              <w:t>Заключение коллективного договора</w:t>
            </w:r>
          </w:p>
        </w:tc>
      </w:tr>
    </w:tbl>
    <w:bookmarkEnd w:id="15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DC9" w:rsidRDefault="00747DC9" w:rsidP="00C46DB9">
      <w:pPr>
        <w:spacing w:after="0"/>
      </w:pPr>
      <w:r>
        <w:separator/>
      </w:r>
    </w:p>
  </w:endnote>
  <w:endnote w:type="continuationSeparator" w:id="0">
    <w:p w:rsidR="00747DC9" w:rsidRDefault="00747DC9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7F2DBD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747DC9">
            <w:rPr>
              <w:rFonts w:cs="Arial"/>
              <w:noProof/>
              <w:sz w:val="18"/>
              <w:szCs w:val="16"/>
              <w:lang w:eastAsia="en-US"/>
            </w:rPr>
            <w:t>A2.4.5.3 Оценка эффективности социальных программ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747DC9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747DC9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DC9" w:rsidRDefault="00747DC9" w:rsidP="00C46DB9">
      <w:pPr>
        <w:spacing w:after="0"/>
      </w:pPr>
      <w:r>
        <w:separator/>
      </w:r>
    </w:p>
  </w:footnote>
  <w:footnote w:type="continuationSeparator" w:id="0">
    <w:p w:rsidR="00747DC9" w:rsidRDefault="00747DC9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8127296d-532a-4870-bad8-afc08079670e"/>
    <w:docVar w:name="BSPortal" w:val="False"/>
    <w:docVar w:name="BSTemplateGUID" w:val="c7d1a78d-467b-4a06-b3c9-6e6c20344b31"/>
    <w:docVar w:name="BSUserType" w:val="NFR"/>
    <w:docVar w:name="BSVersion" w:val="4.1.6038.1131"/>
    <w:docVar w:name="Вышестоящее_подразделени_fe029a8a_1" w:val="Управление по работе с персоналом и социальным вопросам"/>
    <w:docVar w:name="Название_процесса_c1a6d29f" w:val="A2.4.5.3 Оценка эффективности социальных программ"/>
    <w:docVar w:name="Начало_30e4ab32" w:val=" "/>
    <w:docVar w:name="Результат_90b6d72d" w:val=" "/>
    <w:docVar w:name="Содержание_деятельности_d085921d" w:val=" "/>
    <w:docVar w:name="Субъект_cf6543fa_1" w:val="Отдел развития персонала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47DC9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2DBD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2564E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C98E5D-4AB1-4CE5-BBAB-A0FA6753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8FF67-5E8A-4009-A8DF-60208EC8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693</Characters>
  <Application>Microsoft Office Word</Application>
  <DocSecurity>0</DocSecurity>
  <Lines>56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A2.4.5.3 Оценка эффективности социальных программ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2016-08-01T08:09:00Z</dcterms:created>
  <dcterms:modified xsi:type="dcterms:W3CDTF">2016-08-01T08:09:00Z</dcterms:modified>
</cp:coreProperties>
</file>