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223295">
        <w:fldChar w:fldCharType="separate"/>
      </w:r>
      <w:r w:rsidR="00E86591">
        <w:t>A1.2.2.4 Анализ системы управления персоналом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223295">
        <w:fldChar w:fldCharType="separate"/>
      </w:r>
      <w:r w:rsidR="00E86591">
        <w:t>Группа анализа внутренней среды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223295">
        <w:fldChar w:fldCharType="separate"/>
      </w:r>
      <w:r w:rsidR="00E86591">
        <w:t>Отдел организационного развития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BD4D52" w:rsidP="00013E9F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Входы_8a68201f"/>
      <w:bookmarkEnd w:id="4"/>
      <w:bookmarkEnd w:id="6"/>
      <w:bookmarkEnd w:id="7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7041" w:rsidRDefault="00E86591">
            <w:pPr>
              <w:pStyle w:val="af7"/>
            </w:pPr>
            <w:r>
              <w:t xml:space="preserve">Планы и программы </w:t>
            </w:r>
            <w:r>
              <w:t>проведения анализа возможностей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7041" w:rsidRDefault="00E86591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7041" w:rsidRDefault="00E86591">
            <w:pPr>
              <w:pStyle w:val="af7"/>
            </w:pPr>
            <w:r>
              <w:t>A1.2.2.1 Планирование проведения анализа возможностей организации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0" w:name="Входы_8a68201f"/>
            <w:bookmarkEnd w:id="10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7041" w:rsidRDefault="00E86591">
            <w:pPr>
              <w:pStyle w:val="af7"/>
            </w:pPr>
            <w:r>
              <w:t>Результаты оценки персонала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7041" w:rsidRDefault="00E86591">
            <w:pPr>
              <w:pStyle w:val="af7"/>
            </w:pPr>
            <w:r>
              <w:t>Результаты оценки персонала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7041" w:rsidRDefault="00E86591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7041" w:rsidRDefault="00E86591">
            <w:pPr>
              <w:pStyle w:val="af7"/>
            </w:pPr>
            <w:r>
              <w:t xml:space="preserve">A2.4.3.3 Генерация выводов по итогам </w:t>
            </w:r>
            <w:r>
              <w:t>аттестации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7041" w:rsidRDefault="00E86591">
            <w:pPr>
              <w:pStyle w:val="af7"/>
            </w:pPr>
            <w:r>
              <w:t>Отчеты по результатам анализа возможностей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7041" w:rsidRDefault="00E86591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7041" w:rsidRDefault="00E86591">
            <w:pPr>
              <w:pStyle w:val="af7"/>
            </w:pPr>
            <w:r>
              <w:t>A1.2.2.7 Согласование результатов анализа возможностей организации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7041" w:rsidRDefault="00E86591">
            <w:pPr>
              <w:pStyle w:val="af7"/>
            </w:pPr>
            <w:r>
              <w:t>Методики анализа и аудита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7041" w:rsidRDefault="00E86591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7041" w:rsidRDefault="00E86591">
            <w:pPr>
              <w:pStyle w:val="af7"/>
            </w:pPr>
            <w:r>
              <w:t>A1.4.3 Корректировка методик анализа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91" w:rsidRDefault="00E86591" w:rsidP="00C46DB9">
      <w:pPr>
        <w:spacing w:after="0"/>
      </w:pPr>
      <w:r>
        <w:separator/>
      </w:r>
    </w:p>
  </w:endnote>
  <w:endnote w:type="continuationSeparator" w:id="0">
    <w:p w:rsidR="00E86591" w:rsidRDefault="00E86591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22329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86591">
            <w:rPr>
              <w:rFonts w:cs="Arial"/>
              <w:noProof/>
              <w:sz w:val="18"/>
              <w:szCs w:val="16"/>
              <w:lang w:eastAsia="en-US"/>
            </w:rPr>
            <w:t>A1.2.2.4 Анализ системы управления персоналом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86591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86591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91" w:rsidRDefault="00E86591" w:rsidP="00C46DB9">
      <w:pPr>
        <w:spacing w:after="0"/>
      </w:pPr>
      <w:r>
        <w:separator/>
      </w:r>
    </w:p>
  </w:footnote>
  <w:footnote w:type="continuationSeparator" w:id="0">
    <w:p w:rsidR="00E86591" w:rsidRDefault="00E86591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0b968d4-223e-4845-8822-18458edd832b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Отдел организационного развития"/>
    <w:docVar w:name="Название_процесса_c1a6d29f" w:val="A1.2.2.4 Анализ системы управления персоналом"/>
    <w:docVar w:name="Начало_30e4ab32" w:val=" "/>
    <w:docVar w:name="Результат_90b6d72d" w:val=" "/>
    <w:docVar w:name="Содержание_деятельности_d085921d" w:val=" "/>
    <w:docVar w:name="Субъект_cf6543fa_1" w:val="Группа анализа внутренней среды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67041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3295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86591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1A45A8-9554-45E0-9645-25EC822A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6823-ECC1-40D2-A765-47F33E53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779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A1.2.2.4 Анализ системы управления персоналом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2016-08-01T08:02:00Z</dcterms:created>
  <dcterms:modified xsi:type="dcterms:W3CDTF">2016-08-01T08:02:00Z</dcterms:modified>
</cp:coreProperties>
</file>