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6C2B2C">
        <w:fldChar w:fldCharType="separate"/>
      </w:r>
      <w:r w:rsidR="00ED3ACE">
        <w:t>A8.3 Прогнозирование и контроль расходов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ED3ACE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6C2B2C">
        <w:fldChar w:fldCharType="separate"/>
      </w:r>
      <w:r w:rsidR="00ED3ACE">
        <w:t>Начальник отдела по работе кредиторами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6C2B2C">
        <w:fldChar w:fldCharType="separate"/>
      </w:r>
      <w:r w:rsidR="00ED3ACE">
        <w:t>Отдел по работе с кредиторами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6C2B2C">
        <w:fldChar w:fldCharType="separate"/>
      </w:r>
      <w:r w:rsidR="00ED3ACE">
        <w:t>Отдел по работе с кредиторами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6C2B2C">
        <w:fldChar w:fldCharType="separate"/>
      </w:r>
      <w:r w:rsidR="00ED3ACE">
        <w:t>Департамент экономики и финансов</w:t>
      </w:r>
      <w:r w:rsidRPr="00783C29">
        <w:fldChar w:fldCharType="end"/>
      </w:r>
      <w:r w:rsidRPr="00783C29">
        <w:t xml:space="preserve">) </w:t>
      </w:r>
      <w:bookmarkEnd w:id="8"/>
    </w:p>
    <w:p w:rsidR="004C6084" w:rsidRPr="00783C29" w:rsidRDefault="00E84781" w:rsidP="0063759C">
      <w:pPr>
        <w:pStyle w:val="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Документация_процесса_4d48d20e"/>
      <w:bookmarkEnd w:id="7"/>
      <w:bookmarkEnd w:id="9"/>
      <w:bookmarkEnd w:id="10"/>
      <w:bookmarkEnd w:id="11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3" w:name="Документация_процесса_4d48d20e"/>
            <w:bookmarkEnd w:id="13"/>
            <w:r>
              <w:t>Кредитно-финансовая политика</w:t>
            </w:r>
          </w:p>
        </w:tc>
      </w:tr>
    </w:tbl>
    <w:p w:rsidR="004C6084" w:rsidRPr="00783C29" w:rsidRDefault="00BD4D52" w:rsidP="00013E9F">
      <w:pPr>
        <w:pStyle w:val="4"/>
      </w:pPr>
      <w:bookmarkStart w:id="14" w:name="С_Входы_8a68201f"/>
      <w:bookmarkEnd w:id="12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Информация о погашении кредиторской задолженности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 xml:space="preserve">A8.5.4 </w:t>
            </w:r>
            <w:r>
              <w:t>Проведение расчетов с кредиторами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Обязательства от производства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A7.1.5 Закрытие сменных нарядов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Обязательства перед поставщиками и подрядчиками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 xml:space="preserve">A3.3.3 Размещение заказов на </w:t>
            </w:r>
            <w:r>
              <w:t>поставку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A3.4.3 Передача счетов и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Обязательства по оплате труда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A2.2.3 Согласование условий и оплаты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5.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Отчеты о внешней среде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A1.1.1 Анализ политики и законов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A1.1.2 Оценка технологий и науки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A1.1.3 Социальный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A1.1.4 Экономический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A1.1.5 Анализ рынка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A1.1.6 Анализ действий конкурентов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A1.1.7 Анализ рынка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5" w:name="Входы_8a68201f"/>
            <w:bookmarkEnd w:id="15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A1.1.8 Анализ рынка подрядчиков</w:t>
            </w:r>
          </w:p>
        </w:tc>
      </w:tr>
    </w:tbl>
    <w:p w:rsidR="00191BB2" w:rsidRPr="00783C29" w:rsidRDefault="00013E9F" w:rsidP="00013E9F">
      <w:pPr>
        <w:pStyle w:val="4"/>
      </w:pPr>
      <w:bookmarkStart w:id="16" w:name="С_Выходы_77e99dfd"/>
      <w:bookmarkEnd w:id="14"/>
      <w:r w:rsidRPr="00783C29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Прогноз расходов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Заявка на оплату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A8.4.2 Балансировка платежнго календаря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Выходы_77e99dfd"/>
            <w:bookmarkEnd w:id="17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Текущая кредиторская задолженность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A3.3.4 Подготовка плана обязательств перед поставщиками</w:t>
            </w:r>
          </w:p>
        </w:tc>
      </w:tr>
    </w:tbl>
    <w:p w:rsidR="00013E9F" w:rsidRPr="00783C29" w:rsidRDefault="00013E9F" w:rsidP="00013E9F">
      <w:pPr>
        <w:pStyle w:val="4"/>
      </w:pPr>
      <w:bookmarkStart w:id="18" w:name="С_Управление_bc1cb412"/>
      <w:bookmarkEnd w:id="16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Отдел 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A8.1.1 Расчет бюджетов и лимитов платежей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Лимиты кредиторской задолженности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Отдел 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 xml:space="preserve">A8.4.1.3 Формирование </w:t>
            </w:r>
            <w:r>
              <w:t>лимитов задолженности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Регламенты расчетов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9" w:name="Управление_bc1cb412"/>
            <w:bookmarkEnd w:id="19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Финансовый план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5E" w:rsidRDefault="00ED3ACE">
            <w:pPr>
              <w:pStyle w:val="af7"/>
            </w:pPr>
            <w:r>
              <w:t>Отдел 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5E" w:rsidRDefault="00ED3ACE">
            <w:pPr>
              <w:pStyle w:val="af7"/>
            </w:pPr>
            <w:r>
              <w:t>A8.1.3 Расчет финансового плана</w:t>
            </w:r>
          </w:p>
        </w:tc>
      </w:tr>
    </w:tbl>
    <w:p w:rsidR="00AA00E7" w:rsidRPr="00783C29" w:rsidRDefault="00C557F2" w:rsidP="009E6F5C">
      <w:pPr>
        <w:pStyle w:val="4"/>
      </w:pPr>
      <w:bookmarkStart w:id="20" w:name="С_Подпроцессы_3a7c92a5"/>
      <w:bookmarkEnd w:id="18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376E5E" w:rsidRDefault="00ED3ACE">
            <w:pPr>
              <w:pStyle w:val="af7"/>
            </w:pPr>
            <w:r>
              <w:t>A8.3.1 Контроль превышения бюджетных лимитов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376E5E" w:rsidRDefault="00ED3ACE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Обязательства от производства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376E5E" w:rsidRDefault="00ED3ACE">
            <w:pPr>
              <w:pStyle w:val="af7"/>
            </w:pPr>
            <w:r>
              <w:t>Прогноз расходов</w:t>
            </w:r>
          </w:p>
        </w:tc>
        <w:tc>
          <w:tcPr>
            <w:tcW w:w="615" w:type="pct"/>
            <w:vMerge w:val="restart"/>
          </w:tcPr>
          <w:p w:rsidR="00376E5E" w:rsidRDefault="00ED3ACE">
            <w:pPr>
              <w:pStyle w:val="af7"/>
            </w:pPr>
            <w:r>
              <w:t>Заявка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Бюджеты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Финансовый план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376E5E" w:rsidRDefault="00ED3ACE">
            <w:pPr>
              <w:pStyle w:val="af7"/>
            </w:pPr>
            <w:r>
              <w:t>A8.3.2 Расчет расходов по кредиторской задолженности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376E5E" w:rsidRDefault="00ED3ACE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Информация о погашении кредиторской задолженности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376E5E" w:rsidRDefault="00ED3ACE">
            <w:pPr>
              <w:pStyle w:val="af7"/>
            </w:pPr>
            <w:r>
              <w:t>Прогноз расходов</w:t>
            </w:r>
          </w:p>
        </w:tc>
        <w:tc>
          <w:tcPr>
            <w:tcW w:w="615" w:type="pct"/>
          </w:tcPr>
          <w:p w:rsidR="00376E5E" w:rsidRDefault="00ED3ACE">
            <w:pPr>
              <w:pStyle w:val="af7"/>
            </w:pPr>
            <w:r>
              <w:t>Заявка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Обязательства перед поставщиками и подрядчиками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376E5E" w:rsidRDefault="00ED3ACE">
            <w:pPr>
              <w:pStyle w:val="af7"/>
            </w:pPr>
            <w:r>
              <w:t>Текущая кредиторская задолженность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Финансовый план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376E5E" w:rsidRDefault="00ED3ACE">
            <w:pPr>
              <w:pStyle w:val="af7"/>
            </w:pPr>
            <w:r>
              <w:t>A8.3.3 Расчет расходов по заемным средствам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376E5E" w:rsidRDefault="00ED3ACE">
            <w:pPr>
              <w:pStyle w:val="af7"/>
            </w:pPr>
            <w:r>
              <w:t xml:space="preserve">Отдел </w:t>
            </w:r>
            <w:r>
              <w:t>по работе с кредиторами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Отчеты о внешней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376E5E" w:rsidRDefault="00ED3ACE">
            <w:pPr>
              <w:pStyle w:val="af7"/>
            </w:pPr>
            <w:r>
              <w:t>Прогноз расходов</w:t>
            </w:r>
          </w:p>
        </w:tc>
        <w:tc>
          <w:tcPr>
            <w:tcW w:w="615" w:type="pct"/>
            <w:vMerge w:val="restart"/>
          </w:tcPr>
          <w:p w:rsidR="00376E5E" w:rsidRDefault="00ED3ACE">
            <w:pPr>
              <w:pStyle w:val="af7"/>
            </w:pPr>
            <w:r>
              <w:t>Заявка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Финансовый план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376E5E" w:rsidRDefault="00ED3ACE">
            <w:pPr>
              <w:pStyle w:val="af7"/>
            </w:pPr>
            <w:r>
              <w:t>A8.3.4 Расчет платежей по заработной плате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376E5E" w:rsidRDefault="00ED3ACE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Обязательства по оплате труда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376E5E" w:rsidRDefault="00ED3ACE">
            <w:pPr>
              <w:pStyle w:val="af7"/>
            </w:pPr>
            <w:r>
              <w:t>Информация об обязательствах компании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  <w:vMerge w:val="restart"/>
          </w:tcPr>
          <w:p w:rsidR="00376E5E" w:rsidRDefault="00ED3ACE">
            <w:pPr>
              <w:pStyle w:val="af7"/>
            </w:pPr>
            <w:r>
              <w:t>Прогноз расходов</w:t>
            </w:r>
          </w:p>
        </w:tc>
        <w:tc>
          <w:tcPr>
            <w:tcW w:w="615" w:type="pct"/>
            <w:vMerge w:val="restart"/>
          </w:tcPr>
          <w:p w:rsidR="00376E5E" w:rsidRDefault="00ED3ACE">
            <w:pPr>
              <w:pStyle w:val="af7"/>
            </w:pPr>
            <w:r>
              <w:t>Заявка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Финансовый план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5.</w:t>
            </w:r>
          </w:p>
        </w:tc>
        <w:tc>
          <w:tcPr>
            <w:tcW w:w="741" w:type="pct"/>
            <w:vMerge w:val="restart"/>
          </w:tcPr>
          <w:p w:rsidR="00376E5E" w:rsidRDefault="00ED3ACE">
            <w:pPr>
              <w:pStyle w:val="af7"/>
            </w:pPr>
            <w:r>
              <w:t>A8.3.5 Расчет платежей во внебюджетные фонды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376E5E" w:rsidRDefault="00ED3ACE">
            <w:pPr>
              <w:pStyle w:val="af7"/>
            </w:pPr>
            <w:r>
              <w:t xml:space="preserve">Отдел </w:t>
            </w:r>
            <w:r>
              <w:t>по работе с кредиторами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</w:tcPr>
          <w:p w:rsidR="00376E5E" w:rsidRDefault="00ED3ACE">
            <w:pPr>
              <w:pStyle w:val="af7"/>
            </w:pPr>
            <w:r>
              <w:t>Информация об обязательствах компании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Финансовый план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376E5E" w:rsidRDefault="00ED3ACE">
            <w:pPr>
              <w:pStyle w:val="af7"/>
            </w:pPr>
            <w:r>
              <w:t>Прогноз расходов</w:t>
            </w:r>
          </w:p>
        </w:tc>
        <w:tc>
          <w:tcPr>
            <w:tcW w:w="615" w:type="pct"/>
          </w:tcPr>
          <w:p w:rsidR="00376E5E" w:rsidRDefault="00ED3ACE">
            <w:pPr>
              <w:pStyle w:val="af7"/>
            </w:pPr>
            <w:r>
              <w:t>Заявка на оплату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6.</w:t>
            </w:r>
          </w:p>
        </w:tc>
        <w:tc>
          <w:tcPr>
            <w:tcW w:w="741" w:type="pct"/>
            <w:vMerge w:val="restart"/>
          </w:tcPr>
          <w:p w:rsidR="00376E5E" w:rsidRDefault="00ED3ACE">
            <w:pPr>
              <w:pStyle w:val="af7"/>
            </w:pPr>
            <w:r>
              <w:t>A8.3.6 Расчет выплат по дивидендам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376E5E" w:rsidRDefault="00ED3ACE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Лимиты кредиторской задолженности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376E5E" w:rsidRDefault="00ED3ACE">
            <w:pPr>
              <w:pStyle w:val="af7"/>
            </w:pPr>
            <w:r>
              <w:t>Информация об обязательствах компании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  <w:vMerge w:val="restart"/>
          </w:tcPr>
          <w:p w:rsidR="00376E5E" w:rsidRDefault="00ED3ACE">
            <w:pPr>
              <w:pStyle w:val="af7"/>
            </w:pPr>
            <w:r>
              <w:t>Прогноз расходов</w:t>
            </w:r>
          </w:p>
        </w:tc>
        <w:tc>
          <w:tcPr>
            <w:tcW w:w="615" w:type="pct"/>
            <w:vMerge w:val="restart"/>
          </w:tcPr>
          <w:p w:rsidR="00376E5E" w:rsidRDefault="00ED3ACE">
            <w:pPr>
              <w:pStyle w:val="af7"/>
            </w:pPr>
            <w:r>
              <w:t>Заявка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Финансовый план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7.</w:t>
            </w:r>
          </w:p>
        </w:tc>
        <w:tc>
          <w:tcPr>
            <w:tcW w:w="741" w:type="pct"/>
            <w:vMerge w:val="restart"/>
          </w:tcPr>
          <w:p w:rsidR="00376E5E" w:rsidRDefault="00ED3ACE">
            <w:pPr>
              <w:pStyle w:val="af7"/>
            </w:pPr>
            <w:r>
              <w:t>A8.3.7 Расчет налоговых платежей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376E5E" w:rsidRDefault="00ED3ACE">
            <w:pPr>
              <w:pStyle w:val="af7"/>
            </w:pPr>
            <w:r>
              <w:t xml:space="preserve">Отдел по работе с </w:t>
            </w:r>
            <w:r>
              <w:t>кредиторами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Информация об обязательствах компании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376E5E" w:rsidRDefault="00ED3ACE">
            <w:pPr>
              <w:pStyle w:val="af7"/>
            </w:pPr>
            <w:r>
              <w:t>Прогноз расходов</w:t>
            </w:r>
          </w:p>
        </w:tc>
        <w:tc>
          <w:tcPr>
            <w:tcW w:w="615" w:type="pct"/>
            <w:vMerge w:val="restart"/>
          </w:tcPr>
          <w:p w:rsidR="00376E5E" w:rsidRDefault="00ED3ACE">
            <w:pPr>
              <w:pStyle w:val="af7"/>
            </w:pPr>
            <w:r>
              <w:t>Заявка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Отчеты о внешней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1" w:name="Подпроцессы_3a7c92a5"/>
            <w:bookmarkEnd w:id="21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E5E" w:rsidRDefault="00ED3ACE">
            <w:pPr>
              <w:pStyle w:val="af7"/>
            </w:pPr>
            <w:r>
              <w:t>Финансовый план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CE" w:rsidRDefault="00ED3ACE" w:rsidP="00C46DB9">
      <w:pPr>
        <w:spacing w:after="0"/>
      </w:pPr>
      <w:r>
        <w:separator/>
      </w:r>
    </w:p>
  </w:endnote>
  <w:endnote w:type="continuationSeparator" w:id="0">
    <w:p w:rsidR="00ED3ACE" w:rsidRDefault="00ED3AC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C2B2C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D3ACE">
            <w:rPr>
              <w:rFonts w:cs="Arial"/>
              <w:noProof/>
              <w:sz w:val="18"/>
              <w:szCs w:val="16"/>
              <w:lang w:eastAsia="en-US"/>
            </w:rPr>
            <w:t>A8.3 Прогнозирование и контроль расходов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D3AC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D3AC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CE" w:rsidRDefault="00ED3ACE" w:rsidP="00C46DB9">
      <w:pPr>
        <w:spacing w:after="0"/>
      </w:pPr>
      <w:r>
        <w:separator/>
      </w:r>
    </w:p>
  </w:footnote>
  <w:footnote w:type="continuationSeparator" w:id="0">
    <w:p w:rsidR="00ED3ACE" w:rsidRDefault="00ED3AC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0179f0f-2911-48a8-a02d-6b57ddf3839b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cad89570_1" w:val="Отдел по работе с кредиторами"/>
    <w:docVar w:name="Вышестоящее_подразделени_fe029a8a_1" w:val="Департамент экономики и финансов"/>
    <w:docVar w:name="Название_процесса_c1a6d29f" w:val="A8.3 Прогнозирование и контроль расходов"/>
    <w:docVar w:name="Начало_30e4ab32" w:val=" "/>
    <w:docVar w:name="Результат_90b6d72d" w:val=" "/>
    <w:docVar w:name="Содержание_деятельности_d085921d" w:val=" "/>
    <w:docVar w:name="Субъект_a5043fac_1" w:val="Начальник отдела по работе кредиторами"/>
    <w:docVar w:name="Субъект_cf6543fa_1" w:val="Отдел по работе с кредиторами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76E5E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C2B2C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D3AC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6F9FBF-BD8A-4BB0-AA65-C979C285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84B6-4080-46DE-B3A8-82D53B49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3529</Characters>
  <Application>Microsoft Office Word</Application>
  <DocSecurity>0</DocSecurity>
  <Lines>436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 Прогнозирование и контроль расходов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2016-08-01T08:23:00Z</dcterms:created>
  <dcterms:modified xsi:type="dcterms:W3CDTF">2016-08-01T08:23:00Z</dcterms:modified>
</cp:coreProperties>
</file>