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8576B9">
          <w:t>Маркетинговая стратегия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Маркетинговая стратегия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A4.2.5 Разработка ценовой стратегии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B9" w:rsidRDefault="008576B9" w:rsidP="009E192E">
      <w:pPr>
        <w:spacing w:after="0"/>
      </w:pPr>
      <w:r>
        <w:separator/>
      </w:r>
    </w:p>
  </w:endnote>
  <w:endnote w:type="continuationSeparator" w:id="0">
    <w:p w:rsidR="008576B9" w:rsidRDefault="008576B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8576B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8576B9">
            <w:rPr>
              <w:bCs/>
            </w:rPr>
            <w:t>Стрелка «Маркетинговая</w:t>
          </w:r>
          <w:r>
            <w:t xml:space="preserve"> стратегия»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576B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576B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B9" w:rsidRDefault="008576B9" w:rsidP="009E192E">
      <w:pPr>
        <w:spacing w:after="0"/>
      </w:pPr>
      <w:r>
        <w:separator/>
      </w:r>
    </w:p>
  </w:footnote>
  <w:footnote w:type="continuationSeparator" w:id="0">
    <w:p w:rsidR="008576B9" w:rsidRDefault="008576B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15bfb0b-0cb8-405d-a14a-de554a01cfe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аркетинговая стратег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32B3C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576B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F6E71-9604-4B1E-900B-BBBBA44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