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64D3B">
        <w:fldChar w:fldCharType="separate"/>
      </w:r>
      <w:r w:rsidR="00B94DBC">
        <w:t>A8.3.7 Расчет налоговых платежей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64D3B">
        <w:fldChar w:fldCharType="separate"/>
      </w:r>
      <w:r w:rsidR="00B94DBC">
        <w:t>Отдел по работе с кредиторами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64D3B">
        <w:fldChar w:fldCharType="separate"/>
      </w:r>
      <w:r w:rsidR="00B94DBC">
        <w:t>Департамент экономики и финансов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Кредитно-финансовая политика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Информация об обязательствах компании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A8.3.4 Расчет платежей по заработной плате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A8.3.5 Расчет платежей во внебюджетные фонды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A8.3.6 Расчет выплат по дивидендам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A1.1.4 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 xml:space="preserve">A1.1.8 Анализ рынка </w:t>
            </w:r>
            <w:r>
              <w:t>подрядчиков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Прогноз расходов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Заявка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A8.4.2 Балансировка платежнго календаря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Финансовый план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D18" w:rsidRDefault="00B94DBC">
            <w:pPr>
              <w:pStyle w:val="af7"/>
            </w:pPr>
            <w:r>
              <w:t>Отдел 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D18" w:rsidRDefault="00B94DBC">
            <w:pPr>
              <w:pStyle w:val="af7"/>
            </w:pPr>
            <w:r>
              <w:t>A8.1.3 Расчет финансового плана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BC" w:rsidRDefault="00B94DBC" w:rsidP="00C46DB9">
      <w:pPr>
        <w:spacing w:after="0"/>
      </w:pPr>
      <w:r>
        <w:separator/>
      </w:r>
    </w:p>
  </w:endnote>
  <w:endnote w:type="continuationSeparator" w:id="0">
    <w:p w:rsidR="00B94DBC" w:rsidRDefault="00B94DB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64D3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4DBC">
            <w:rPr>
              <w:rFonts w:cs="Arial"/>
              <w:noProof/>
              <w:sz w:val="18"/>
              <w:szCs w:val="16"/>
              <w:lang w:eastAsia="en-US"/>
            </w:rPr>
            <w:t>A8.3.7 Расчет налоговых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4DB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4DB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BC" w:rsidRDefault="00B94DBC" w:rsidP="00C46DB9">
      <w:pPr>
        <w:spacing w:after="0"/>
      </w:pPr>
      <w:r>
        <w:separator/>
      </w:r>
    </w:p>
  </w:footnote>
  <w:footnote w:type="continuationSeparator" w:id="0">
    <w:p w:rsidR="00B94DBC" w:rsidRDefault="00B94DB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9e4c242-de40-461f-9471-484d8a277c11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экономики и финансов"/>
    <w:docVar w:name="Название_процесса_c1a6d29f" w:val="A8.3.7 Расчет налоговых платежей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по работе с кредиторами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94DBC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B2D18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4D3B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2B6568-8780-43DD-B204-0D7C40B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5179-BF1D-4BF4-BF52-813B5D1B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1243</Characters>
  <Application>Microsoft Office Word</Application>
  <DocSecurity>0</DocSecurity>
  <Lines>115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A8.3.7 Расчет налоговых платежей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2016-08-01T08:24:00Z</dcterms:created>
  <dcterms:modified xsi:type="dcterms:W3CDTF">2016-08-01T08:24:00Z</dcterms:modified>
</cp:coreProperties>
</file>