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1465D">
          <w:t>Организационные цели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Приказ Генерального директора о разработке документа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A1.4 Осуществление организационных изменений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A1.4.1 Постановка и корректировка организационных целей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A1.4.2 Корректировка бизнес-процессов и подсистем управления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5D" w:rsidRDefault="0091465D" w:rsidP="009E192E">
      <w:pPr>
        <w:spacing w:after="0"/>
      </w:pPr>
      <w:r>
        <w:separator/>
      </w:r>
    </w:p>
  </w:endnote>
  <w:endnote w:type="continuationSeparator" w:id="0">
    <w:p w:rsidR="0091465D" w:rsidRDefault="0091465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1465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1465D">
            <w:rPr>
              <w:bCs/>
            </w:rPr>
            <w:t>Стрелка «Организационные</w:t>
          </w:r>
          <w:r>
            <w:t xml:space="preserve"> цели»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65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1465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5D" w:rsidRDefault="0091465D" w:rsidP="009E192E">
      <w:pPr>
        <w:spacing w:after="0"/>
      </w:pPr>
      <w:r>
        <w:separator/>
      </w:r>
    </w:p>
  </w:footnote>
  <w:footnote w:type="continuationSeparator" w:id="0">
    <w:p w:rsidR="0091465D" w:rsidRDefault="0091465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2ca03c9-1b60-4773-b717-3da5d4f0089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рганизационные цел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77398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1465D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C4C5D3-ED41-4BF9-898F-7E0ED95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292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Организационные цели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